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A2D" w:rsidRPr="00F872D7" w:rsidRDefault="00D82A52" w:rsidP="00CF0A2D">
      <w:pPr>
        <w:jc w:val="both"/>
        <w:rPr>
          <w:rFonts w:ascii="Verdana" w:hAnsi="Verdana"/>
          <w:sz w:val="18"/>
          <w:szCs w:val="18"/>
        </w:rPr>
      </w:pPr>
      <w:r w:rsidRPr="00F872D7">
        <w:rPr>
          <w:rFonts w:ascii="Verdana" w:hAnsi="Verdana"/>
          <w:noProof/>
          <w:sz w:val="18"/>
          <w:szCs w:val="18"/>
        </w:rPr>
        <w:drawing>
          <wp:inline distT="0" distB="0" distL="0" distR="0">
            <wp:extent cx="5760720" cy="574220"/>
            <wp:effectExtent l="19050" t="0" r="0" b="0"/>
            <wp:docPr id="2" name="image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00.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574220"/>
                    </a:xfrm>
                    <a:prstGeom prst="rect">
                      <a:avLst/>
                    </a:prstGeom>
                    <a:noFill/>
                    <a:ln>
                      <a:noFill/>
                    </a:ln>
                  </pic:spPr>
                </pic:pic>
              </a:graphicData>
            </a:graphic>
          </wp:inline>
        </w:drawing>
      </w:r>
    </w:p>
    <w:p w:rsidR="00D82A52" w:rsidRPr="00F872D7" w:rsidRDefault="00C32D8C" w:rsidP="00CF0A2D">
      <w:pPr>
        <w:jc w:val="both"/>
        <w:rPr>
          <w:rFonts w:ascii="Verdana" w:hAnsi="Verdana"/>
          <w:sz w:val="18"/>
          <w:szCs w:val="18"/>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t xml:space="preserve">Załącznik </w:t>
      </w:r>
      <w:r w:rsidR="00A970B0">
        <w:rPr>
          <w:rFonts w:ascii="Verdana" w:hAnsi="Verdana"/>
          <w:sz w:val="18"/>
          <w:szCs w:val="18"/>
        </w:rPr>
        <w:t>do umowy</w:t>
      </w:r>
    </w:p>
    <w:p w:rsidR="00A970B0" w:rsidRDefault="00A970B0" w:rsidP="00CF0A2D">
      <w:pPr>
        <w:spacing w:line="276" w:lineRule="auto"/>
        <w:jc w:val="center"/>
        <w:rPr>
          <w:rFonts w:ascii="Verdana" w:hAnsi="Verdana" w:cs="Arial"/>
          <w:b/>
          <w:caps/>
          <w:sz w:val="18"/>
          <w:szCs w:val="18"/>
        </w:rPr>
      </w:pPr>
    </w:p>
    <w:p w:rsidR="00CF0A2D" w:rsidRPr="00F872D7" w:rsidRDefault="00CF0A2D" w:rsidP="00CF0A2D">
      <w:pPr>
        <w:spacing w:line="276" w:lineRule="auto"/>
        <w:jc w:val="center"/>
        <w:rPr>
          <w:rFonts w:ascii="Verdana" w:hAnsi="Verdana" w:cs="Arial"/>
          <w:b/>
          <w:caps/>
          <w:sz w:val="18"/>
          <w:szCs w:val="18"/>
        </w:rPr>
      </w:pPr>
      <w:r w:rsidRPr="00F872D7">
        <w:rPr>
          <w:rFonts w:ascii="Verdana" w:hAnsi="Verdana" w:cs="Arial"/>
          <w:b/>
          <w:caps/>
          <w:sz w:val="18"/>
          <w:szCs w:val="18"/>
        </w:rPr>
        <w:t xml:space="preserve">UMOWA NR </w:t>
      </w:r>
      <w:r w:rsidR="00882143" w:rsidRPr="00F872D7">
        <w:rPr>
          <w:rFonts w:ascii="Verdana" w:hAnsi="Verdana" w:cs="Arial"/>
          <w:b/>
          <w:caps/>
          <w:sz w:val="18"/>
          <w:szCs w:val="18"/>
        </w:rPr>
        <w:t>……………………..</w:t>
      </w:r>
      <w:r w:rsidR="00A970B0">
        <w:rPr>
          <w:rFonts w:ascii="Verdana" w:hAnsi="Verdana" w:cs="Arial"/>
          <w:b/>
          <w:caps/>
          <w:sz w:val="18"/>
          <w:szCs w:val="18"/>
        </w:rPr>
        <w:tab/>
      </w:r>
    </w:p>
    <w:p w:rsidR="00CF0A2D" w:rsidRPr="00F872D7" w:rsidRDefault="009A7F0A" w:rsidP="00CF0A2D">
      <w:pPr>
        <w:spacing w:line="276" w:lineRule="auto"/>
        <w:jc w:val="center"/>
        <w:rPr>
          <w:rFonts w:ascii="Verdana" w:hAnsi="Verdana" w:cs="Arial"/>
          <w:b/>
          <w:sz w:val="18"/>
          <w:szCs w:val="18"/>
        </w:rPr>
      </w:pPr>
      <w:r w:rsidRPr="00F872D7">
        <w:rPr>
          <w:rFonts w:ascii="Verdana" w:hAnsi="Verdana" w:cs="Arial"/>
          <w:b/>
          <w:caps/>
          <w:sz w:val="18"/>
          <w:szCs w:val="18"/>
        </w:rPr>
        <w:t>POWIERZANIA</w:t>
      </w:r>
      <w:r w:rsidR="00F16E84">
        <w:rPr>
          <w:rFonts w:ascii="Verdana" w:hAnsi="Verdana" w:cs="Arial"/>
          <w:b/>
          <w:caps/>
          <w:sz w:val="18"/>
          <w:szCs w:val="18"/>
        </w:rPr>
        <w:t xml:space="preserve"> </w:t>
      </w:r>
      <w:r w:rsidR="00CF0A2D" w:rsidRPr="00F872D7">
        <w:rPr>
          <w:rFonts w:ascii="Verdana" w:hAnsi="Verdana" w:cs="Arial"/>
          <w:b/>
          <w:caps/>
          <w:sz w:val="18"/>
          <w:szCs w:val="18"/>
        </w:rPr>
        <w:t>PRZEtwarzania danych osobowych</w:t>
      </w:r>
    </w:p>
    <w:p w:rsidR="001E3370" w:rsidRPr="00F872D7" w:rsidRDefault="001E3370" w:rsidP="00CF0A2D">
      <w:pPr>
        <w:spacing w:after="120"/>
        <w:rPr>
          <w:rFonts w:ascii="Verdana" w:hAnsi="Verdana" w:cs="Arial"/>
          <w:sz w:val="18"/>
          <w:szCs w:val="18"/>
        </w:rPr>
      </w:pPr>
    </w:p>
    <w:p w:rsidR="00CF0A2D" w:rsidRPr="00F872D7" w:rsidRDefault="00CF0A2D" w:rsidP="00CF0A2D">
      <w:pPr>
        <w:spacing w:after="120"/>
        <w:rPr>
          <w:rFonts w:ascii="Verdana" w:hAnsi="Verdana" w:cs="Arial"/>
          <w:sz w:val="18"/>
          <w:szCs w:val="18"/>
        </w:rPr>
      </w:pPr>
      <w:r w:rsidRPr="00F872D7">
        <w:rPr>
          <w:rFonts w:ascii="Verdana" w:hAnsi="Verdana" w:cs="Arial"/>
          <w:sz w:val="18"/>
          <w:szCs w:val="18"/>
        </w:rPr>
        <w:t xml:space="preserve">zawarta w dniu </w:t>
      </w:r>
      <w:r w:rsidR="00882143" w:rsidRPr="00F872D7">
        <w:rPr>
          <w:rFonts w:ascii="Verdana" w:hAnsi="Verdana" w:cs="Arial"/>
          <w:sz w:val="18"/>
          <w:szCs w:val="18"/>
        </w:rPr>
        <w:t>………………………………..</w:t>
      </w:r>
      <w:r w:rsidRPr="00F872D7">
        <w:rPr>
          <w:rFonts w:ascii="Verdana" w:hAnsi="Verdana" w:cs="Arial"/>
          <w:sz w:val="18"/>
          <w:szCs w:val="18"/>
        </w:rPr>
        <w:t xml:space="preserve">r. </w:t>
      </w:r>
      <w:r w:rsidR="00F12C0D" w:rsidRPr="00F872D7">
        <w:rPr>
          <w:rFonts w:ascii="Verdana" w:hAnsi="Verdana" w:cs="Arial"/>
          <w:sz w:val="18"/>
          <w:szCs w:val="18"/>
        </w:rPr>
        <w:t xml:space="preserve">we Wrocławiu </w:t>
      </w:r>
      <w:r w:rsidRPr="00F872D7">
        <w:rPr>
          <w:rFonts w:ascii="Verdana" w:hAnsi="Verdana" w:cs="Arial"/>
          <w:sz w:val="18"/>
          <w:szCs w:val="18"/>
        </w:rPr>
        <w:t>pomiędzy:</w:t>
      </w:r>
    </w:p>
    <w:p w:rsidR="00CF0A2D" w:rsidRPr="00F872D7" w:rsidRDefault="00CF0A2D" w:rsidP="00CF0A2D">
      <w:pPr>
        <w:spacing w:after="120"/>
        <w:rPr>
          <w:rFonts w:ascii="Verdana" w:hAnsi="Verdana" w:cs="Arial"/>
          <w:sz w:val="18"/>
          <w:szCs w:val="18"/>
        </w:rPr>
      </w:pPr>
    </w:p>
    <w:p w:rsidR="00B52585" w:rsidRDefault="003A7730" w:rsidP="005F6F44">
      <w:pPr>
        <w:pStyle w:val="Tekstpodstawowy"/>
        <w:rPr>
          <w:rFonts w:cs="Arial"/>
          <w:sz w:val="18"/>
          <w:szCs w:val="18"/>
        </w:rPr>
      </w:pPr>
      <w:r>
        <w:rPr>
          <w:b/>
          <w:sz w:val="18"/>
          <w:szCs w:val="18"/>
        </w:rPr>
        <w:t>Zespołem Szkó</w:t>
      </w:r>
      <w:r w:rsidR="00A46D66">
        <w:rPr>
          <w:b/>
          <w:sz w:val="18"/>
          <w:szCs w:val="18"/>
        </w:rPr>
        <w:t xml:space="preserve">ł </w:t>
      </w:r>
      <w:r>
        <w:rPr>
          <w:b/>
          <w:sz w:val="18"/>
          <w:szCs w:val="18"/>
        </w:rPr>
        <w:t xml:space="preserve">nr 18 we Wrocławiu </w:t>
      </w:r>
      <w:r w:rsidR="00B52585" w:rsidRPr="00314FF0">
        <w:rPr>
          <w:sz w:val="18"/>
          <w:szCs w:val="18"/>
        </w:rPr>
        <w:t>ul</w:t>
      </w:r>
      <w:r w:rsidR="00B52585">
        <w:rPr>
          <w:sz w:val="18"/>
          <w:szCs w:val="18"/>
        </w:rPr>
        <w:t>. Młodych Techników 58</w:t>
      </w:r>
      <w:r w:rsidR="00B52585" w:rsidRPr="00EC7249">
        <w:rPr>
          <w:sz w:val="18"/>
          <w:szCs w:val="18"/>
        </w:rPr>
        <w:t xml:space="preserve">, </w:t>
      </w:r>
      <w:r w:rsidR="00B52585" w:rsidRPr="00EC7249">
        <w:rPr>
          <w:rFonts w:cs="Arial"/>
          <w:sz w:val="18"/>
          <w:szCs w:val="18"/>
        </w:rPr>
        <w:t xml:space="preserve">reprezentowanym przez </w:t>
      </w:r>
      <w:r w:rsidR="00B52585">
        <w:rPr>
          <w:rFonts w:cs="Arial"/>
          <w:sz w:val="18"/>
          <w:szCs w:val="18"/>
        </w:rPr>
        <w:t xml:space="preserve">Piotra </w:t>
      </w:r>
      <w:proofErr w:type="spellStart"/>
      <w:r w:rsidR="00B52585">
        <w:rPr>
          <w:rFonts w:cs="Arial"/>
          <w:sz w:val="18"/>
          <w:szCs w:val="18"/>
        </w:rPr>
        <w:t>Lusara</w:t>
      </w:r>
      <w:proofErr w:type="spellEnd"/>
      <w:r w:rsidR="00B52585">
        <w:rPr>
          <w:rFonts w:cs="Arial"/>
          <w:sz w:val="18"/>
          <w:szCs w:val="18"/>
        </w:rPr>
        <w:t xml:space="preserve"> - </w:t>
      </w:r>
      <w:r w:rsidR="00B52585" w:rsidRPr="00EC7249">
        <w:rPr>
          <w:rFonts w:cs="Arial"/>
          <w:sz w:val="18"/>
          <w:szCs w:val="18"/>
        </w:rPr>
        <w:t xml:space="preserve">Dyrektora </w:t>
      </w:r>
      <w:r w:rsidR="00B52585" w:rsidRPr="00EC7249">
        <w:rPr>
          <w:rFonts w:cs="Calibri"/>
          <w:noProof/>
          <w:sz w:val="18"/>
          <w:szCs w:val="18"/>
        </w:rPr>
        <w:t xml:space="preserve">działającego na podstawie </w:t>
      </w:r>
      <w:r w:rsidR="00B52585" w:rsidRPr="0029611E">
        <w:rPr>
          <w:rFonts w:cs="Calibri"/>
          <w:sz w:val="18"/>
          <w:szCs w:val="18"/>
          <w:lang w:eastAsia="ar-SA"/>
        </w:rPr>
        <w:t xml:space="preserve">pełnomocnictwa </w:t>
      </w:r>
      <w:r w:rsidR="00B52585">
        <w:rPr>
          <w:rFonts w:cs="Calibri"/>
          <w:sz w:val="18"/>
          <w:szCs w:val="18"/>
          <w:lang w:eastAsia="ar-SA"/>
        </w:rPr>
        <w:t>Nr 20/I/JO/21 Prezydenta Wrocławia z dnia 1 lutego 2021 r.</w:t>
      </w:r>
    </w:p>
    <w:p w:rsidR="00D517E5" w:rsidRDefault="00D517E5" w:rsidP="005F6F44">
      <w:pPr>
        <w:pStyle w:val="Tekstpodstawowy"/>
        <w:rPr>
          <w:rFonts w:cs="Calibri"/>
          <w:noProof/>
          <w:sz w:val="18"/>
          <w:szCs w:val="18"/>
        </w:rPr>
      </w:pPr>
    </w:p>
    <w:p w:rsidR="00D517E5" w:rsidRPr="00F5269D" w:rsidRDefault="00D517E5" w:rsidP="005F6F44">
      <w:pPr>
        <w:pStyle w:val="Tekstpodstawowy"/>
        <w:rPr>
          <w:sz w:val="18"/>
          <w:szCs w:val="18"/>
        </w:rPr>
      </w:pPr>
      <w:r>
        <w:rPr>
          <w:rFonts w:cs="Calibri"/>
          <w:noProof/>
          <w:sz w:val="18"/>
          <w:szCs w:val="18"/>
        </w:rPr>
        <w:t>zwanym dalej „</w:t>
      </w:r>
      <w:r w:rsidRPr="001660AB">
        <w:rPr>
          <w:rFonts w:cs="Calibri"/>
          <w:b/>
          <w:noProof/>
          <w:sz w:val="18"/>
          <w:szCs w:val="18"/>
        </w:rPr>
        <w:t>Powierzającym</w:t>
      </w:r>
      <w:r>
        <w:rPr>
          <w:rFonts w:cs="Calibri"/>
          <w:noProof/>
          <w:sz w:val="18"/>
          <w:szCs w:val="18"/>
        </w:rPr>
        <w:t>”</w:t>
      </w:r>
    </w:p>
    <w:p w:rsidR="00CF0A2D" w:rsidRPr="00F5269D" w:rsidRDefault="00CF0A2D" w:rsidP="00CF0A2D">
      <w:pPr>
        <w:pStyle w:val="Tekstpodstawowy"/>
        <w:rPr>
          <w:b/>
          <w:bCs/>
          <w:sz w:val="18"/>
          <w:szCs w:val="18"/>
        </w:rPr>
      </w:pPr>
    </w:p>
    <w:p w:rsidR="00CF0A2D" w:rsidRPr="00F5269D" w:rsidRDefault="00CF0A2D" w:rsidP="00CF0A2D">
      <w:pPr>
        <w:pStyle w:val="Tekstpodstawowy"/>
        <w:spacing w:line="276" w:lineRule="auto"/>
        <w:rPr>
          <w:sz w:val="18"/>
          <w:szCs w:val="18"/>
        </w:rPr>
      </w:pPr>
      <w:r w:rsidRPr="00F5269D">
        <w:rPr>
          <w:sz w:val="18"/>
          <w:szCs w:val="18"/>
        </w:rPr>
        <w:t>a</w:t>
      </w:r>
    </w:p>
    <w:p w:rsidR="00E47DD5" w:rsidRPr="00F5269D" w:rsidRDefault="00E47DD5" w:rsidP="00CF0A2D">
      <w:pPr>
        <w:pStyle w:val="Tekstpodstawowy"/>
        <w:spacing w:line="276" w:lineRule="auto"/>
        <w:rPr>
          <w:sz w:val="18"/>
          <w:szCs w:val="18"/>
        </w:rPr>
      </w:pPr>
    </w:p>
    <w:p w:rsidR="00E47DD5" w:rsidRPr="00F5269D" w:rsidRDefault="00BF779C" w:rsidP="00DE56C8">
      <w:pPr>
        <w:pStyle w:val="Tekstpodstawowy"/>
        <w:spacing w:line="276" w:lineRule="auto"/>
        <w:rPr>
          <w:sz w:val="18"/>
          <w:szCs w:val="18"/>
        </w:rPr>
      </w:pPr>
      <w:r>
        <w:rPr>
          <w:b/>
          <w:sz w:val="18"/>
          <w:szCs w:val="18"/>
        </w:rPr>
        <w:t>........................................</w:t>
      </w:r>
    </w:p>
    <w:p w:rsidR="00DE56C8" w:rsidRPr="00F5269D" w:rsidRDefault="00DE56C8" w:rsidP="00DE56C8">
      <w:pPr>
        <w:pStyle w:val="Tekstpodstawowy"/>
        <w:spacing w:line="276" w:lineRule="auto"/>
        <w:rPr>
          <w:sz w:val="18"/>
          <w:szCs w:val="18"/>
        </w:rPr>
      </w:pPr>
      <w:r w:rsidRPr="00F5269D">
        <w:rPr>
          <w:sz w:val="18"/>
          <w:szCs w:val="18"/>
        </w:rPr>
        <w:t>zwanymi dalej „</w:t>
      </w:r>
      <w:r w:rsidRPr="00F5269D">
        <w:rPr>
          <w:b/>
          <w:bCs/>
          <w:sz w:val="18"/>
          <w:szCs w:val="18"/>
        </w:rPr>
        <w:t>Przetwarzający</w:t>
      </w:r>
      <w:r w:rsidR="00BF779C">
        <w:rPr>
          <w:b/>
          <w:bCs/>
          <w:sz w:val="18"/>
          <w:szCs w:val="18"/>
        </w:rPr>
        <w:t>m</w:t>
      </w:r>
      <w:r w:rsidRPr="00F5269D">
        <w:rPr>
          <w:sz w:val="18"/>
          <w:szCs w:val="18"/>
        </w:rPr>
        <w:t>”</w:t>
      </w:r>
    </w:p>
    <w:p w:rsidR="00DE56C8" w:rsidRPr="00F5269D" w:rsidRDefault="00DE56C8" w:rsidP="00CF0A2D">
      <w:pPr>
        <w:pStyle w:val="Tekstpodstawowy"/>
        <w:spacing w:line="276" w:lineRule="auto"/>
        <w:rPr>
          <w:sz w:val="18"/>
          <w:szCs w:val="18"/>
        </w:rPr>
      </w:pPr>
    </w:p>
    <w:p w:rsidR="00CF0A2D" w:rsidRPr="00F5269D" w:rsidRDefault="00CF0A2D" w:rsidP="00CF0A2D">
      <w:pPr>
        <w:spacing w:line="276" w:lineRule="auto"/>
        <w:rPr>
          <w:rFonts w:ascii="Verdana" w:hAnsi="Verdana" w:cs="Arial"/>
          <w:bCs/>
          <w:sz w:val="18"/>
          <w:szCs w:val="18"/>
        </w:rPr>
      </w:pPr>
      <w:r w:rsidRPr="00F5269D">
        <w:rPr>
          <w:rFonts w:ascii="Verdana" w:hAnsi="Verdana" w:cs="Arial"/>
          <w:bCs/>
          <w:sz w:val="18"/>
          <w:szCs w:val="18"/>
        </w:rPr>
        <w:t>mogą być dalej również zwani jako „</w:t>
      </w:r>
      <w:r w:rsidRPr="00F5269D">
        <w:rPr>
          <w:rFonts w:ascii="Verdana" w:hAnsi="Verdana" w:cs="Arial"/>
          <w:b/>
          <w:bCs/>
          <w:sz w:val="18"/>
          <w:szCs w:val="18"/>
        </w:rPr>
        <w:t>Strona</w:t>
      </w:r>
      <w:r w:rsidRPr="00F5269D">
        <w:rPr>
          <w:rFonts w:ascii="Verdana" w:hAnsi="Verdana" w:cs="Arial"/>
          <w:bCs/>
          <w:sz w:val="18"/>
          <w:szCs w:val="18"/>
        </w:rPr>
        <w:t>”, a łącznie jako „</w:t>
      </w:r>
      <w:r w:rsidRPr="00F5269D">
        <w:rPr>
          <w:rFonts w:ascii="Verdana" w:hAnsi="Verdana" w:cs="Arial"/>
          <w:b/>
          <w:bCs/>
          <w:sz w:val="18"/>
          <w:szCs w:val="18"/>
        </w:rPr>
        <w:t>Strony</w:t>
      </w:r>
      <w:r w:rsidRPr="00F5269D">
        <w:rPr>
          <w:rFonts w:ascii="Verdana" w:hAnsi="Verdana" w:cs="Arial"/>
          <w:bCs/>
          <w:sz w:val="18"/>
          <w:szCs w:val="18"/>
        </w:rPr>
        <w:t>”.</w:t>
      </w:r>
    </w:p>
    <w:p w:rsidR="00BF6C0D" w:rsidRPr="00F5269D" w:rsidRDefault="00BF6C0D" w:rsidP="00CF0A2D">
      <w:pPr>
        <w:pStyle w:val="Tekstpodstawowy"/>
        <w:spacing w:line="280" w:lineRule="exact"/>
        <w:rPr>
          <w:sz w:val="18"/>
          <w:szCs w:val="18"/>
        </w:rPr>
      </w:pPr>
    </w:p>
    <w:p w:rsidR="00CF0A2D" w:rsidRPr="00F5269D" w:rsidRDefault="00CF0A2D" w:rsidP="00CF0A2D">
      <w:pPr>
        <w:pStyle w:val="Tekstpodstawowy"/>
        <w:spacing w:line="280" w:lineRule="exact"/>
        <w:rPr>
          <w:sz w:val="18"/>
          <w:szCs w:val="18"/>
        </w:rPr>
      </w:pPr>
      <w:r w:rsidRPr="00F5269D">
        <w:rPr>
          <w:sz w:val="18"/>
          <w:szCs w:val="18"/>
        </w:rPr>
        <w:t>Zważywszy, że:</w:t>
      </w:r>
    </w:p>
    <w:p w:rsidR="00CF0A2D" w:rsidRPr="00F5269D" w:rsidRDefault="00CF0A2D" w:rsidP="00CF0A2D">
      <w:pPr>
        <w:pStyle w:val="Tekstpodstawowy"/>
        <w:rPr>
          <w:sz w:val="18"/>
          <w:szCs w:val="18"/>
        </w:rPr>
      </w:pPr>
    </w:p>
    <w:p w:rsidR="00CF0A2D" w:rsidRPr="00F5269D" w:rsidRDefault="00CF0A2D" w:rsidP="00CF0A2D">
      <w:pPr>
        <w:pStyle w:val="Tekstpodstawowy"/>
        <w:spacing w:after="60"/>
        <w:rPr>
          <w:color w:val="FF0000"/>
          <w:sz w:val="18"/>
          <w:szCs w:val="18"/>
        </w:rPr>
      </w:pPr>
      <w:r w:rsidRPr="00F5269D">
        <w:rPr>
          <w:b/>
          <w:bCs/>
          <w:sz w:val="18"/>
          <w:szCs w:val="18"/>
        </w:rPr>
        <w:t xml:space="preserve">Województwo Dolnośląskie </w:t>
      </w:r>
      <w:r w:rsidRPr="00F5269D">
        <w:rPr>
          <w:sz w:val="18"/>
          <w:szCs w:val="18"/>
        </w:rPr>
        <w:t xml:space="preserve">oraz inne podmioty na podstawie stosownych umów mających na celu realizację postanowień </w:t>
      </w:r>
      <w:r w:rsidR="00516091" w:rsidRPr="00F5269D">
        <w:rPr>
          <w:sz w:val="18"/>
          <w:szCs w:val="18"/>
        </w:rPr>
        <w:t xml:space="preserve">art. 28 ust. 3 Rozporządzenia Parlamentu Europejskiego i Rady (UE) 2016/679 z dnia 27 kwietnia 2016 r. w sprawie ochrony osób fizycznych w związku z przetwarzaniem danych osobowych i w sprawie swobodnego przepływu takich danych oraz uchylenia dyrektywy 95/46/WE (Dz. Urz. UE L 119, s.1 zwane dalej RODO) </w:t>
      </w:r>
      <w:r w:rsidRPr="002C0871">
        <w:rPr>
          <w:sz w:val="18"/>
          <w:szCs w:val="18"/>
        </w:rPr>
        <w:t>powierzyły Gminie Wrocław</w:t>
      </w:r>
      <w:r w:rsidR="00B6108D" w:rsidRPr="002C0871">
        <w:rPr>
          <w:sz w:val="18"/>
          <w:szCs w:val="18"/>
        </w:rPr>
        <w:t xml:space="preserve">, </w:t>
      </w:r>
      <w:r w:rsidR="00F5269D" w:rsidRPr="002C0871">
        <w:rPr>
          <w:sz w:val="18"/>
          <w:szCs w:val="18"/>
        </w:rPr>
        <w:t xml:space="preserve">a </w:t>
      </w:r>
      <w:r w:rsidR="00B6108D" w:rsidRPr="002C0871">
        <w:rPr>
          <w:sz w:val="18"/>
          <w:szCs w:val="18"/>
        </w:rPr>
        <w:t>Gmina Wrocław</w:t>
      </w:r>
      <w:r w:rsidR="00F5269D" w:rsidRPr="002C0871">
        <w:rPr>
          <w:sz w:val="18"/>
          <w:szCs w:val="18"/>
        </w:rPr>
        <w:t xml:space="preserve"> powierzyła </w:t>
      </w:r>
      <w:r w:rsidR="003A7730">
        <w:rPr>
          <w:sz w:val="18"/>
          <w:szCs w:val="18"/>
        </w:rPr>
        <w:t xml:space="preserve">Zespołowi Szkół nr 18 we Wrocławiu </w:t>
      </w:r>
      <w:r w:rsidRPr="002C0871">
        <w:rPr>
          <w:sz w:val="18"/>
          <w:szCs w:val="18"/>
        </w:rPr>
        <w:t xml:space="preserve">przetwarzanie danych osobowych – z możliwością ich dalszego </w:t>
      </w:r>
      <w:proofErr w:type="spellStart"/>
      <w:r w:rsidRPr="002C0871">
        <w:rPr>
          <w:sz w:val="18"/>
          <w:szCs w:val="18"/>
        </w:rPr>
        <w:t>podpowierzania</w:t>
      </w:r>
      <w:proofErr w:type="spellEnd"/>
      <w:r w:rsidRPr="002C0871">
        <w:rPr>
          <w:sz w:val="18"/>
          <w:szCs w:val="18"/>
        </w:rPr>
        <w:t xml:space="preserve"> – w zakre</w:t>
      </w:r>
      <w:r w:rsidR="009A7F0A" w:rsidRPr="002C0871">
        <w:rPr>
          <w:sz w:val="18"/>
          <w:szCs w:val="18"/>
        </w:rPr>
        <w:t>sie i celu określonym w zbiorze</w:t>
      </w:r>
      <w:r w:rsidRPr="002C0871">
        <w:rPr>
          <w:sz w:val="18"/>
          <w:szCs w:val="18"/>
        </w:rPr>
        <w:t xml:space="preserve"> danych osobowych:</w:t>
      </w:r>
    </w:p>
    <w:p w:rsidR="00CF0A2D" w:rsidRPr="00F5269D" w:rsidRDefault="00CF0A2D" w:rsidP="009A7F0A">
      <w:pPr>
        <w:pStyle w:val="Tekstpodstawowy"/>
        <w:spacing w:after="60"/>
        <w:rPr>
          <w:sz w:val="18"/>
          <w:szCs w:val="18"/>
        </w:rPr>
      </w:pPr>
      <w:r w:rsidRPr="00F5269D">
        <w:rPr>
          <w:rFonts w:cs="Calibri"/>
          <w:i/>
          <w:sz w:val="18"/>
          <w:szCs w:val="18"/>
        </w:rPr>
        <w:t>Baza danych związanych z realizowaniem zadań Instytucji Zarządzającej przez Zarząd Województwa Dolnośląskiego w ramach RPO WD 2014 – 2020</w:t>
      </w:r>
      <w:r w:rsidRPr="00F5269D">
        <w:rPr>
          <w:sz w:val="18"/>
          <w:szCs w:val="18"/>
        </w:rPr>
        <w:t>;</w:t>
      </w:r>
    </w:p>
    <w:p w:rsidR="00CF0A2D" w:rsidRPr="00F5269D" w:rsidRDefault="00CF0A2D" w:rsidP="00CF0A2D">
      <w:pPr>
        <w:pStyle w:val="Tekstpodstawowy"/>
        <w:rPr>
          <w:sz w:val="18"/>
          <w:szCs w:val="18"/>
        </w:rPr>
      </w:pPr>
    </w:p>
    <w:p w:rsidR="00CF0A2D" w:rsidRDefault="00CF0A2D" w:rsidP="00CF0A2D">
      <w:pPr>
        <w:pStyle w:val="Tekstpodstawowy"/>
        <w:rPr>
          <w:rFonts w:cs="Calibri"/>
          <w:sz w:val="18"/>
          <w:szCs w:val="18"/>
        </w:rPr>
      </w:pPr>
      <w:r w:rsidRPr="00F5269D">
        <w:rPr>
          <w:sz w:val="18"/>
          <w:szCs w:val="18"/>
        </w:rPr>
        <w:t xml:space="preserve">niniejsza umowa jest niezbędna dla realizacji celów wynikających z </w:t>
      </w:r>
      <w:r w:rsidRPr="00F5269D">
        <w:rPr>
          <w:rFonts w:cs="Calibri"/>
          <w:sz w:val="18"/>
          <w:szCs w:val="18"/>
        </w:rPr>
        <w:t>umowy o dofinansowanie nr</w:t>
      </w:r>
      <w:r w:rsidR="00BF779C">
        <w:rPr>
          <w:sz w:val="18"/>
          <w:szCs w:val="18"/>
        </w:rPr>
        <w:t>RPDS.10.04.01-02-0007/20</w:t>
      </w:r>
      <w:r w:rsidR="00BF779C" w:rsidRPr="00D43D97">
        <w:rPr>
          <w:sz w:val="18"/>
          <w:szCs w:val="18"/>
        </w:rPr>
        <w:t xml:space="preserve">-00 </w:t>
      </w:r>
      <w:r w:rsidR="00BF779C" w:rsidRPr="00D43D97">
        <w:rPr>
          <w:rFonts w:cs="Calibri"/>
          <w:sz w:val="18"/>
          <w:szCs w:val="18"/>
        </w:rPr>
        <w:t>z dnia</w:t>
      </w:r>
      <w:r w:rsidR="00BF779C">
        <w:rPr>
          <w:rFonts w:cs="Calibri"/>
          <w:sz w:val="18"/>
          <w:szCs w:val="18"/>
        </w:rPr>
        <w:t xml:space="preserve"> 23.11</w:t>
      </w:r>
      <w:r w:rsidR="00BF779C" w:rsidRPr="00D43D97">
        <w:rPr>
          <w:rFonts w:cs="Calibri"/>
          <w:sz w:val="18"/>
          <w:szCs w:val="18"/>
        </w:rPr>
        <w:t>.2020</w:t>
      </w:r>
      <w:r w:rsidR="00031994" w:rsidRPr="00F5269D">
        <w:rPr>
          <w:rFonts w:cs="Calibri"/>
          <w:sz w:val="18"/>
          <w:szCs w:val="18"/>
        </w:rPr>
        <w:t xml:space="preserve">wraz z jej aneksami </w:t>
      </w:r>
      <w:r w:rsidRPr="00F5269D">
        <w:rPr>
          <w:rFonts w:cs="Calibri"/>
          <w:sz w:val="18"/>
          <w:szCs w:val="18"/>
        </w:rPr>
        <w:t>dla projektu pn.:</w:t>
      </w:r>
      <w:r w:rsidR="003876F1">
        <w:rPr>
          <w:rFonts w:cs="Calibri"/>
          <w:sz w:val="18"/>
          <w:szCs w:val="18"/>
        </w:rPr>
        <w:t xml:space="preserve"> </w:t>
      </w:r>
      <w:r w:rsidR="00BF779C">
        <w:rPr>
          <w:rFonts w:cs="Verdana"/>
          <w:b/>
          <w:i/>
          <w:sz w:val="18"/>
          <w:szCs w:val="18"/>
        </w:rPr>
        <w:t>Zawodowa 18</w:t>
      </w:r>
      <w:r w:rsidRPr="00F5269D">
        <w:rPr>
          <w:rFonts w:cs="Calibri"/>
          <w:b/>
          <w:i/>
          <w:sz w:val="18"/>
          <w:szCs w:val="18"/>
        </w:rPr>
        <w:t>,</w:t>
      </w:r>
      <w:r w:rsidRPr="00F5269D">
        <w:rPr>
          <w:rFonts w:cs="Calibri"/>
          <w:sz w:val="18"/>
          <w:szCs w:val="18"/>
        </w:rPr>
        <w:t xml:space="preserve"> współfinansowanego ze środków Europejskiego Funduszu Społecznego w ramach Regionalnego Programu Operacyjnego Województwa Dolnośląskiego 2014-2020.</w:t>
      </w:r>
    </w:p>
    <w:p w:rsidR="00BF6C0D" w:rsidRPr="00F5269D" w:rsidRDefault="00BF6C0D" w:rsidP="00CF0A2D">
      <w:pPr>
        <w:pStyle w:val="Tekstpodstawowy"/>
        <w:rPr>
          <w:rFonts w:cs="Calibri"/>
          <w:sz w:val="18"/>
          <w:szCs w:val="18"/>
        </w:rPr>
      </w:pPr>
    </w:p>
    <w:p w:rsidR="00CF0A2D" w:rsidRPr="00F5269D" w:rsidRDefault="00CF0A2D" w:rsidP="00CF0A2D">
      <w:pPr>
        <w:spacing w:line="276" w:lineRule="auto"/>
        <w:rPr>
          <w:rFonts w:ascii="Verdana" w:hAnsi="Verdana" w:cs="Arial"/>
          <w:b/>
          <w:sz w:val="18"/>
          <w:szCs w:val="18"/>
        </w:rPr>
      </w:pPr>
    </w:p>
    <w:p w:rsidR="00CF0A2D" w:rsidRPr="00F5269D" w:rsidRDefault="00CF0A2D" w:rsidP="00CF0A2D">
      <w:pPr>
        <w:spacing w:line="276" w:lineRule="auto"/>
        <w:jc w:val="center"/>
        <w:rPr>
          <w:rFonts w:ascii="Verdana" w:hAnsi="Verdana" w:cs="Arial"/>
          <w:b/>
          <w:sz w:val="18"/>
          <w:szCs w:val="18"/>
        </w:rPr>
      </w:pPr>
      <w:r w:rsidRPr="00F5269D">
        <w:rPr>
          <w:rFonts w:ascii="Verdana" w:hAnsi="Verdana" w:cs="Arial"/>
          <w:b/>
          <w:sz w:val="18"/>
          <w:szCs w:val="18"/>
        </w:rPr>
        <w:t>§ 1. DEFINICJE</w:t>
      </w:r>
    </w:p>
    <w:p w:rsidR="00CF0A2D" w:rsidRPr="00F5269D" w:rsidRDefault="00FE2A7B" w:rsidP="00C044C0">
      <w:pPr>
        <w:pStyle w:val="Tekstpodstawowy2"/>
        <w:spacing w:line="276" w:lineRule="auto"/>
        <w:jc w:val="both"/>
        <w:rPr>
          <w:rFonts w:ascii="Verdana" w:hAnsi="Verdana"/>
          <w:sz w:val="18"/>
          <w:szCs w:val="18"/>
        </w:rPr>
      </w:pPr>
      <w:r w:rsidRPr="00F5269D">
        <w:rPr>
          <w:rFonts w:ascii="Verdana" w:hAnsi="Verdana"/>
          <w:sz w:val="18"/>
          <w:szCs w:val="18"/>
        </w:rPr>
        <w:t xml:space="preserve">Dla potrzeb niniejszej umowy Strony </w:t>
      </w:r>
      <w:r w:rsidR="00CF0A2D" w:rsidRPr="00F5269D">
        <w:rPr>
          <w:rFonts w:ascii="Verdana" w:hAnsi="Verdana"/>
          <w:sz w:val="18"/>
          <w:szCs w:val="18"/>
        </w:rPr>
        <w:t>ustalają następujące znaczenie niżej wymienionych pojęć:</w:t>
      </w:r>
    </w:p>
    <w:p w:rsidR="00CF0A2D" w:rsidRPr="00F5269D" w:rsidRDefault="00CF0A2D" w:rsidP="00CF0A2D">
      <w:pPr>
        <w:spacing w:line="276" w:lineRule="auto"/>
        <w:rPr>
          <w:rFonts w:ascii="Verdana" w:hAnsi="Verdana" w:cs="Arial"/>
          <w:b/>
          <w:sz w:val="18"/>
          <w:szCs w:val="18"/>
        </w:rPr>
      </w:pPr>
    </w:p>
    <w:p w:rsidR="00461356" w:rsidRPr="00F5269D" w:rsidRDefault="00461356" w:rsidP="00CF0A2D">
      <w:pPr>
        <w:numPr>
          <w:ilvl w:val="0"/>
          <w:numId w:val="3"/>
        </w:numPr>
        <w:tabs>
          <w:tab w:val="clear" w:pos="720"/>
          <w:tab w:val="num" w:pos="284"/>
        </w:tabs>
        <w:spacing w:after="120" w:line="276" w:lineRule="auto"/>
        <w:ind w:left="284" w:hanging="284"/>
        <w:jc w:val="both"/>
        <w:rPr>
          <w:rFonts w:ascii="Verdana" w:hAnsi="Verdana" w:cs="Arial"/>
          <w:sz w:val="18"/>
          <w:szCs w:val="18"/>
        </w:rPr>
      </w:pPr>
      <w:r w:rsidRPr="00F5269D">
        <w:rPr>
          <w:rFonts w:ascii="Verdana" w:hAnsi="Verdana" w:cs="Arial"/>
          <w:b/>
          <w:sz w:val="18"/>
          <w:szCs w:val="18"/>
        </w:rPr>
        <w:t>Administrator</w:t>
      </w:r>
      <w:r w:rsidRPr="00F5269D">
        <w:rPr>
          <w:rFonts w:ascii="Verdana" w:hAnsi="Verdana" w:cs="Arial"/>
          <w:sz w:val="18"/>
          <w:szCs w:val="18"/>
        </w:rPr>
        <w:t xml:space="preserve"> - Marszałek Województwa Dolnośląskie</w:t>
      </w:r>
      <w:r w:rsidR="009A74E8" w:rsidRPr="00F5269D">
        <w:rPr>
          <w:rFonts w:ascii="Verdana" w:hAnsi="Verdana" w:cs="Arial"/>
          <w:sz w:val="18"/>
          <w:szCs w:val="18"/>
        </w:rPr>
        <w:t>go z siedzibą we Wrocławiu, ul. </w:t>
      </w:r>
      <w:r w:rsidRPr="00F5269D">
        <w:rPr>
          <w:rFonts w:ascii="Verdana" w:hAnsi="Verdana" w:cs="Arial"/>
          <w:sz w:val="18"/>
          <w:szCs w:val="18"/>
        </w:rPr>
        <w:t>Wybrzeże Słowackiego 12-14, 50-411 Wrocław</w:t>
      </w:r>
      <w:r w:rsidR="009A74E8" w:rsidRPr="00F5269D">
        <w:rPr>
          <w:rFonts w:ascii="Verdana" w:hAnsi="Verdana" w:cs="Arial"/>
          <w:sz w:val="18"/>
          <w:szCs w:val="18"/>
        </w:rPr>
        <w:t xml:space="preserve"> w zakresie zbioru danych pn. „Baza danych związanych z realizowaniem zadań Instytucji Zarządzającej przez Zarząd Województwa Dolnośląsk</w:t>
      </w:r>
      <w:r w:rsidR="005A6124" w:rsidRPr="00F5269D">
        <w:rPr>
          <w:rFonts w:ascii="Verdana" w:hAnsi="Verdana" w:cs="Arial"/>
          <w:sz w:val="18"/>
          <w:szCs w:val="18"/>
        </w:rPr>
        <w:t>iego w ramach RPO WD 2014-2020”.</w:t>
      </w:r>
    </w:p>
    <w:p w:rsidR="00CF0A2D" w:rsidRPr="00F5269D" w:rsidRDefault="00CF0A2D" w:rsidP="00CF0A2D">
      <w:pPr>
        <w:numPr>
          <w:ilvl w:val="0"/>
          <w:numId w:val="3"/>
        </w:numPr>
        <w:tabs>
          <w:tab w:val="clear" w:pos="720"/>
          <w:tab w:val="num" w:pos="284"/>
        </w:tabs>
        <w:spacing w:after="120" w:line="276" w:lineRule="auto"/>
        <w:ind w:left="284" w:hanging="284"/>
        <w:jc w:val="both"/>
        <w:rPr>
          <w:rFonts w:ascii="Verdana" w:hAnsi="Verdana" w:cs="Arial"/>
          <w:sz w:val="18"/>
          <w:szCs w:val="18"/>
        </w:rPr>
      </w:pPr>
      <w:r w:rsidRPr="00F5269D">
        <w:rPr>
          <w:rFonts w:ascii="Verdana" w:hAnsi="Verdana" w:cs="Arial"/>
          <w:b/>
          <w:sz w:val="18"/>
          <w:szCs w:val="18"/>
        </w:rPr>
        <w:t xml:space="preserve">Dane Osobowe </w:t>
      </w:r>
      <w:r w:rsidRPr="00F5269D">
        <w:rPr>
          <w:rFonts w:ascii="Verdana" w:hAnsi="Verdana" w:cs="Arial"/>
          <w:sz w:val="18"/>
          <w:szCs w:val="18"/>
        </w:rPr>
        <w:t>– dane</w:t>
      </w:r>
      <w:r w:rsidR="003876F1">
        <w:rPr>
          <w:rFonts w:ascii="Verdana" w:hAnsi="Verdana" w:cs="Arial"/>
          <w:sz w:val="18"/>
          <w:szCs w:val="18"/>
        </w:rPr>
        <w:t xml:space="preserve"> </w:t>
      </w:r>
      <w:r w:rsidR="00AE1931" w:rsidRPr="00F5269D">
        <w:rPr>
          <w:rFonts w:ascii="Verdana" w:hAnsi="Verdana" w:cs="Arial"/>
          <w:sz w:val="18"/>
          <w:szCs w:val="18"/>
        </w:rPr>
        <w:t xml:space="preserve">w rozumieniu art. 4 pkt. </w:t>
      </w:r>
      <w:r w:rsidRPr="00F5269D">
        <w:rPr>
          <w:rFonts w:ascii="Verdana" w:hAnsi="Verdana" w:cs="Arial"/>
          <w:sz w:val="18"/>
          <w:szCs w:val="18"/>
        </w:rPr>
        <w:t>1) RODO, tj. wszelkie informacje dotyczące zidentyfikowanej lub możliwej do zidentyfikowania osoby fizycznej;</w:t>
      </w:r>
    </w:p>
    <w:p w:rsidR="00CF0A2D" w:rsidRPr="00F5269D" w:rsidRDefault="00CF0A2D" w:rsidP="00CF0A2D">
      <w:pPr>
        <w:numPr>
          <w:ilvl w:val="0"/>
          <w:numId w:val="3"/>
        </w:numPr>
        <w:tabs>
          <w:tab w:val="clear" w:pos="720"/>
          <w:tab w:val="num" w:pos="284"/>
        </w:tabs>
        <w:spacing w:after="120" w:line="276" w:lineRule="auto"/>
        <w:ind w:left="284" w:hanging="284"/>
        <w:jc w:val="both"/>
        <w:rPr>
          <w:rFonts w:ascii="Verdana" w:hAnsi="Verdana" w:cs="Arial"/>
          <w:b/>
          <w:sz w:val="18"/>
          <w:szCs w:val="18"/>
        </w:rPr>
      </w:pPr>
      <w:r w:rsidRPr="00F5269D">
        <w:rPr>
          <w:rFonts w:ascii="Verdana" w:hAnsi="Verdana" w:cs="Arial"/>
          <w:b/>
          <w:sz w:val="18"/>
          <w:szCs w:val="18"/>
        </w:rPr>
        <w:t xml:space="preserve">Przetwarzanie Danych Osobowych </w:t>
      </w:r>
      <w:r w:rsidRPr="00F5269D">
        <w:rPr>
          <w:rFonts w:ascii="Verdana" w:hAnsi="Verdana" w:cs="Arial"/>
          <w:sz w:val="18"/>
          <w:szCs w:val="18"/>
        </w:rPr>
        <w:t>– wszelkie operacje lub zestaw operacji wykonywanych na Danych Osobowych lub zestawach Danych Osobowych w sposób zautomatyzowany lub niezautomatyzowany, takie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 w rozumieniu art. 4 pkt 2) RODO;</w:t>
      </w:r>
    </w:p>
    <w:p w:rsidR="00CF0A2D" w:rsidRPr="00F5269D" w:rsidRDefault="00CF0A2D" w:rsidP="00CF0A2D">
      <w:pPr>
        <w:numPr>
          <w:ilvl w:val="0"/>
          <w:numId w:val="3"/>
        </w:numPr>
        <w:tabs>
          <w:tab w:val="clear" w:pos="720"/>
          <w:tab w:val="num" w:pos="284"/>
        </w:tabs>
        <w:spacing w:after="120" w:line="276" w:lineRule="auto"/>
        <w:ind w:left="284" w:hanging="284"/>
        <w:jc w:val="both"/>
        <w:rPr>
          <w:rFonts w:ascii="Verdana" w:hAnsi="Verdana" w:cs="Arial"/>
          <w:b/>
          <w:sz w:val="18"/>
          <w:szCs w:val="18"/>
        </w:rPr>
      </w:pPr>
      <w:r w:rsidRPr="00F5269D">
        <w:rPr>
          <w:rFonts w:ascii="Verdana" w:hAnsi="Verdana" w:cs="Arial"/>
          <w:b/>
          <w:sz w:val="18"/>
          <w:szCs w:val="18"/>
        </w:rPr>
        <w:lastRenderedPageBreak/>
        <w:t>Zbiór Danych</w:t>
      </w:r>
      <w:r w:rsidRPr="00F5269D">
        <w:rPr>
          <w:rFonts w:ascii="Verdana" w:hAnsi="Verdana" w:cs="Arial"/>
          <w:sz w:val="18"/>
          <w:szCs w:val="18"/>
        </w:rPr>
        <w:t xml:space="preserve"> - </w:t>
      </w:r>
      <w:r w:rsidRPr="00F5269D">
        <w:rPr>
          <w:rFonts w:ascii="Verdana" w:hAnsi="Verdana"/>
          <w:sz w:val="18"/>
          <w:szCs w:val="18"/>
        </w:rPr>
        <w:t>uporządkowany zestaw danych osobowych dostępnych według określonych kryteriów, niezależnie od tego, czy zestaw ten jest scentralizowany, zdecentralizowany czy rozproszony funkcjonalnie lub geograficznie</w:t>
      </w:r>
    </w:p>
    <w:p w:rsidR="00CF0A2D" w:rsidRPr="00F5269D" w:rsidRDefault="00CF0A2D" w:rsidP="00CF0A2D">
      <w:pPr>
        <w:numPr>
          <w:ilvl w:val="0"/>
          <w:numId w:val="3"/>
        </w:numPr>
        <w:tabs>
          <w:tab w:val="clear" w:pos="720"/>
          <w:tab w:val="num" w:pos="284"/>
        </w:tabs>
        <w:spacing w:after="120" w:line="276" w:lineRule="auto"/>
        <w:ind w:left="284" w:hanging="284"/>
        <w:jc w:val="both"/>
        <w:rPr>
          <w:rFonts w:ascii="Verdana" w:hAnsi="Verdana" w:cs="Arial"/>
          <w:sz w:val="18"/>
          <w:szCs w:val="18"/>
        </w:rPr>
      </w:pPr>
      <w:r w:rsidRPr="00F5269D">
        <w:rPr>
          <w:rFonts w:ascii="Verdana" w:hAnsi="Verdana" w:cs="Arial"/>
          <w:b/>
          <w:sz w:val="18"/>
          <w:szCs w:val="18"/>
        </w:rPr>
        <w:t>Umowa</w:t>
      </w:r>
      <w:r w:rsidRPr="00F5269D">
        <w:rPr>
          <w:rFonts w:ascii="Verdana" w:hAnsi="Verdana" w:cs="Arial"/>
          <w:sz w:val="18"/>
          <w:szCs w:val="18"/>
        </w:rPr>
        <w:t xml:space="preserve"> – niniejsza umowa;</w:t>
      </w:r>
    </w:p>
    <w:p w:rsidR="00CF0A2D" w:rsidRPr="00BF779C" w:rsidRDefault="00CF0A2D" w:rsidP="00CF0A2D">
      <w:pPr>
        <w:numPr>
          <w:ilvl w:val="0"/>
          <w:numId w:val="3"/>
        </w:numPr>
        <w:tabs>
          <w:tab w:val="clear" w:pos="720"/>
          <w:tab w:val="num" w:pos="284"/>
        </w:tabs>
        <w:spacing w:after="120" w:line="276" w:lineRule="auto"/>
        <w:ind w:left="284" w:hanging="284"/>
        <w:jc w:val="both"/>
        <w:rPr>
          <w:rFonts w:ascii="Verdana" w:hAnsi="Verdana" w:cs="Arial"/>
          <w:b/>
          <w:sz w:val="18"/>
          <w:szCs w:val="18"/>
        </w:rPr>
      </w:pPr>
      <w:r w:rsidRPr="00BF779C">
        <w:rPr>
          <w:rFonts w:ascii="Verdana" w:hAnsi="Verdana" w:cs="Arial"/>
          <w:b/>
          <w:sz w:val="18"/>
          <w:szCs w:val="18"/>
        </w:rPr>
        <w:t xml:space="preserve">Umowa Główna (źródłowa) </w:t>
      </w:r>
      <w:r w:rsidRPr="00BF779C">
        <w:rPr>
          <w:rFonts w:ascii="Verdana" w:hAnsi="Verdana" w:cs="Arial"/>
          <w:sz w:val="18"/>
          <w:szCs w:val="18"/>
        </w:rPr>
        <w:t xml:space="preserve">– umowa </w:t>
      </w:r>
      <w:r w:rsidR="00BF779C">
        <w:rPr>
          <w:rFonts w:ascii="Verdana" w:hAnsi="Verdana" w:cs="Arial"/>
          <w:sz w:val="18"/>
          <w:szCs w:val="18"/>
        </w:rPr>
        <w:t>nr ..............................</w:t>
      </w:r>
    </w:p>
    <w:p w:rsidR="00CF0A2D" w:rsidRPr="00F5269D" w:rsidRDefault="00767C6C" w:rsidP="00CF0A2D">
      <w:pPr>
        <w:numPr>
          <w:ilvl w:val="0"/>
          <w:numId w:val="3"/>
        </w:numPr>
        <w:tabs>
          <w:tab w:val="clear" w:pos="720"/>
          <w:tab w:val="num" w:pos="284"/>
        </w:tabs>
        <w:spacing w:line="276" w:lineRule="auto"/>
        <w:ind w:left="284" w:hanging="284"/>
        <w:jc w:val="both"/>
        <w:rPr>
          <w:rFonts w:ascii="Verdana" w:hAnsi="Verdana" w:cs="Arial"/>
          <w:sz w:val="18"/>
          <w:szCs w:val="18"/>
        </w:rPr>
      </w:pPr>
      <w:bookmarkStart w:id="0" w:name="_Hlk482057555"/>
      <w:r w:rsidRPr="00BF779C">
        <w:rPr>
          <w:rFonts w:ascii="Verdana" w:hAnsi="Verdana" w:cs="Arial"/>
          <w:b/>
          <w:sz w:val="18"/>
          <w:szCs w:val="18"/>
        </w:rPr>
        <w:t>RODO</w:t>
      </w:r>
      <w:bookmarkEnd w:id="0"/>
      <w:r w:rsidR="00CF0A2D" w:rsidRPr="00BF779C">
        <w:rPr>
          <w:rFonts w:ascii="Verdana" w:hAnsi="Verdana" w:cs="Arial"/>
          <w:sz w:val="18"/>
          <w:szCs w:val="18"/>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 UE. L. z 2016 r. Nr 119, str. 1);</w:t>
      </w:r>
    </w:p>
    <w:p w:rsidR="00CF0A2D" w:rsidRDefault="00CF0A2D" w:rsidP="00CF0A2D">
      <w:pPr>
        <w:numPr>
          <w:ilvl w:val="0"/>
          <w:numId w:val="3"/>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b/>
          <w:sz w:val="18"/>
          <w:szCs w:val="18"/>
        </w:rPr>
        <w:t xml:space="preserve">IOD </w:t>
      </w:r>
      <w:r w:rsidRPr="00F5269D">
        <w:rPr>
          <w:rFonts w:ascii="Verdana" w:hAnsi="Verdana" w:cs="Arial"/>
          <w:sz w:val="18"/>
          <w:szCs w:val="18"/>
        </w:rPr>
        <w:t>– inspektor ochrony dan</w:t>
      </w:r>
      <w:r w:rsidR="00031994" w:rsidRPr="00F5269D">
        <w:rPr>
          <w:rFonts w:ascii="Verdana" w:hAnsi="Verdana" w:cs="Arial"/>
          <w:sz w:val="18"/>
          <w:szCs w:val="18"/>
        </w:rPr>
        <w:t>ych.</w:t>
      </w:r>
    </w:p>
    <w:p w:rsidR="00BF6C0D" w:rsidRPr="00F5269D" w:rsidRDefault="00BF6C0D" w:rsidP="00BF6C0D">
      <w:pPr>
        <w:spacing w:line="276" w:lineRule="auto"/>
        <w:ind w:left="284"/>
        <w:jc w:val="both"/>
        <w:rPr>
          <w:rFonts w:ascii="Verdana" w:hAnsi="Verdana" w:cs="Arial"/>
          <w:sz w:val="18"/>
          <w:szCs w:val="18"/>
        </w:rPr>
      </w:pPr>
    </w:p>
    <w:p w:rsidR="006F3A76" w:rsidRPr="00F5269D" w:rsidRDefault="006F3A76" w:rsidP="002C0871">
      <w:pPr>
        <w:spacing w:line="276" w:lineRule="auto"/>
        <w:rPr>
          <w:rFonts w:ascii="Verdana" w:hAnsi="Verdana" w:cs="Arial"/>
          <w:b/>
          <w:sz w:val="18"/>
          <w:szCs w:val="18"/>
        </w:rPr>
      </w:pPr>
    </w:p>
    <w:p w:rsidR="00CF0A2D" w:rsidRPr="00F5269D" w:rsidRDefault="00CF0A2D" w:rsidP="00CF0A2D">
      <w:pPr>
        <w:spacing w:line="276" w:lineRule="auto"/>
        <w:jc w:val="center"/>
        <w:rPr>
          <w:rFonts w:ascii="Verdana" w:hAnsi="Verdana" w:cs="Arial"/>
          <w:b/>
          <w:sz w:val="18"/>
          <w:szCs w:val="18"/>
        </w:rPr>
      </w:pPr>
      <w:r w:rsidRPr="00F5269D">
        <w:rPr>
          <w:rFonts w:ascii="Verdana" w:hAnsi="Verdana" w:cs="Arial"/>
          <w:b/>
          <w:sz w:val="18"/>
          <w:szCs w:val="18"/>
        </w:rPr>
        <w:t>§ 2. OŚWIADCZENIA STRON</w:t>
      </w:r>
    </w:p>
    <w:p w:rsidR="006F3A76" w:rsidRPr="00F5269D" w:rsidRDefault="006F3A76" w:rsidP="00CF0A2D">
      <w:pPr>
        <w:pStyle w:val="Tekstpodstawowy"/>
        <w:spacing w:line="276" w:lineRule="auto"/>
        <w:rPr>
          <w:sz w:val="18"/>
          <w:szCs w:val="18"/>
        </w:rPr>
      </w:pPr>
    </w:p>
    <w:p w:rsidR="00CF0A2D" w:rsidRPr="00F5269D" w:rsidRDefault="00CF0A2D" w:rsidP="00CF0A2D">
      <w:pPr>
        <w:pStyle w:val="Tekstpodstawowy"/>
        <w:spacing w:line="276" w:lineRule="auto"/>
        <w:rPr>
          <w:sz w:val="18"/>
          <w:szCs w:val="18"/>
        </w:rPr>
      </w:pPr>
      <w:r w:rsidRPr="00F5269D">
        <w:rPr>
          <w:sz w:val="18"/>
          <w:szCs w:val="18"/>
        </w:rPr>
        <w:t>Strony oświadczają, co następuje:</w:t>
      </w:r>
    </w:p>
    <w:p w:rsidR="00CF0A2D" w:rsidRPr="00F5269D" w:rsidRDefault="00CF0A2D" w:rsidP="00CF0A2D">
      <w:pPr>
        <w:pStyle w:val="Tekstpodstawowy"/>
        <w:numPr>
          <w:ilvl w:val="0"/>
          <w:numId w:val="2"/>
        </w:numPr>
        <w:tabs>
          <w:tab w:val="clear" w:pos="720"/>
          <w:tab w:val="num" w:pos="284"/>
        </w:tabs>
        <w:spacing w:after="120" w:line="276" w:lineRule="auto"/>
        <w:ind w:left="284" w:hanging="284"/>
        <w:rPr>
          <w:sz w:val="18"/>
          <w:szCs w:val="18"/>
        </w:rPr>
      </w:pPr>
      <w:r w:rsidRPr="00F5269D">
        <w:rPr>
          <w:sz w:val="18"/>
          <w:szCs w:val="18"/>
        </w:rPr>
        <w:t>Strony oświadczają, że niniejsza Umowa została zawarta w celu wykonania obowiązków, o których mowa w art. 28 RODO w związku z zawarciem Umowy Głównej.</w:t>
      </w:r>
    </w:p>
    <w:p w:rsidR="006F1C2E" w:rsidRPr="00F5269D" w:rsidRDefault="007C06C0" w:rsidP="00CF0A2D">
      <w:pPr>
        <w:pStyle w:val="Tekstpodstawowy"/>
        <w:numPr>
          <w:ilvl w:val="0"/>
          <w:numId w:val="2"/>
        </w:numPr>
        <w:tabs>
          <w:tab w:val="clear" w:pos="720"/>
          <w:tab w:val="num" w:pos="284"/>
        </w:tabs>
        <w:spacing w:after="120" w:line="276" w:lineRule="auto"/>
        <w:ind w:left="284" w:hanging="284"/>
        <w:rPr>
          <w:sz w:val="18"/>
          <w:szCs w:val="18"/>
        </w:rPr>
      </w:pPr>
      <w:r w:rsidRPr="00F5269D">
        <w:rPr>
          <w:sz w:val="18"/>
          <w:szCs w:val="18"/>
        </w:rPr>
        <w:t>Powierzający oświadcza</w:t>
      </w:r>
      <w:r w:rsidR="00CF0A2D" w:rsidRPr="00F5269D">
        <w:rPr>
          <w:sz w:val="18"/>
          <w:szCs w:val="18"/>
        </w:rPr>
        <w:t xml:space="preserve">, </w:t>
      </w:r>
      <w:r w:rsidR="006F1C2E" w:rsidRPr="00F5269D">
        <w:rPr>
          <w:sz w:val="18"/>
          <w:szCs w:val="18"/>
        </w:rPr>
        <w:t xml:space="preserve">że na podstawie stosownych umów mających na celu realizację postanowień art. 28 ust. 3 RODO, </w:t>
      </w:r>
      <w:r w:rsidR="008E16BE">
        <w:rPr>
          <w:sz w:val="18"/>
          <w:szCs w:val="18"/>
        </w:rPr>
        <w:t xml:space="preserve">Powierzającemu </w:t>
      </w:r>
      <w:r w:rsidR="006F1C2E" w:rsidRPr="00F5269D">
        <w:rPr>
          <w:sz w:val="18"/>
          <w:szCs w:val="18"/>
        </w:rPr>
        <w:t xml:space="preserve">powierzone zostało przetwarzanie danych osobowych co do zbiorów określonych w preambule niniejszej umowy – z możliwością ich dalszego </w:t>
      </w:r>
      <w:proofErr w:type="spellStart"/>
      <w:r w:rsidR="006F1C2E" w:rsidRPr="00F5269D">
        <w:rPr>
          <w:sz w:val="18"/>
          <w:szCs w:val="18"/>
        </w:rPr>
        <w:t>podpowierzania</w:t>
      </w:r>
      <w:proofErr w:type="spellEnd"/>
      <w:r w:rsidR="006F1C2E" w:rsidRPr="00F5269D">
        <w:rPr>
          <w:sz w:val="18"/>
          <w:szCs w:val="18"/>
        </w:rPr>
        <w:t>.</w:t>
      </w:r>
    </w:p>
    <w:p w:rsidR="00CF0A2D" w:rsidRPr="00F5269D" w:rsidRDefault="00CF0A2D" w:rsidP="00CF0A2D">
      <w:pPr>
        <w:pStyle w:val="Tekstpodstawowy"/>
        <w:numPr>
          <w:ilvl w:val="0"/>
          <w:numId w:val="2"/>
        </w:numPr>
        <w:tabs>
          <w:tab w:val="clear" w:pos="720"/>
          <w:tab w:val="num" w:pos="284"/>
        </w:tabs>
        <w:spacing w:after="120" w:line="276" w:lineRule="auto"/>
        <w:ind w:left="284" w:hanging="284"/>
        <w:rPr>
          <w:sz w:val="18"/>
          <w:szCs w:val="18"/>
        </w:rPr>
      </w:pPr>
      <w:r w:rsidRPr="00F5269D">
        <w:rPr>
          <w:sz w:val="18"/>
          <w:szCs w:val="18"/>
        </w:rPr>
        <w:t>Przetwarzający oświadcza</w:t>
      </w:r>
      <w:r w:rsidR="00BF779C">
        <w:rPr>
          <w:sz w:val="18"/>
          <w:szCs w:val="18"/>
        </w:rPr>
        <w:t>, iż dysponuje</w:t>
      </w:r>
      <w:r w:rsidRPr="00F5269D">
        <w:rPr>
          <w:sz w:val="18"/>
          <w:szCs w:val="18"/>
        </w:rPr>
        <w:t xml:space="preserve"> środkami, doświadczeniem, wiedzą i wykwalifikow</w:t>
      </w:r>
      <w:r w:rsidR="002D415D" w:rsidRPr="00F5269D">
        <w:rPr>
          <w:sz w:val="18"/>
          <w:szCs w:val="18"/>
        </w:rPr>
        <w:t>a</w:t>
      </w:r>
      <w:r w:rsidR="00BF779C">
        <w:rPr>
          <w:sz w:val="18"/>
          <w:szCs w:val="18"/>
        </w:rPr>
        <w:t>nym  personelem, co umożliwia mu</w:t>
      </w:r>
      <w:r w:rsidRPr="00F5269D">
        <w:rPr>
          <w:sz w:val="18"/>
          <w:szCs w:val="18"/>
        </w:rPr>
        <w:t xml:space="preserve"> prawidłowe wykonanie niniejszej Umowy, w tym zapewnia wystarczające gwarancje wdrożenia odpowiednich środków technicznych i organizacyjnych, by przetwarzanie spełniało wymogi RODO.</w:t>
      </w:r>
    </w:p>
    <w:p w:rsidR="00EF3385" w:rsidRPr="00EF3385" w:rsidRDefault="00CF0A2D" w:rsidP="00EF3385">
      <w:pPr>
        <w:pStyle w:val="Tekstpodstawowy"/>
        <w:numPr>
          <w:ilvl w:val="0"/>
          <w:numId w:val="2"/>
        </w:numPr>
        <w:tabs>
          <w:tab w:val="clear" w:pos="720"/>
          <w:tab w:val="num" w:pos="284"/>
        </w:tabs>
        <w:spacing w:after="120" w:line="276" w:lineRule="auto"/>
        <w:ind w:left="284" w:hanging="284"/>
        <w:rPr>
          <w:sz w:val="18"/>
          <w:szCs w:val="18"/>
        </w:rPr>
      </w:pPr>
      <w:r w:rsidRPr="00F5269D">
        <w:rPr>
          <w:sz w:val="18"/>
          <w:szCs w:val="18"/>
        </w:rPr>
        <w:t>Przetwarzający oświadcza</w:t>
      </w:r>
      <w:r w:rsidR="00BF779C">
        <w:rPr>
          <w:sz w:val="18"/>
          <w:szCs w:val="18"/>
        </w:rPr>
        <w:t>, że jest</w:t>
      </w:r>
      <w:r w:rsidRPr="00F5269D">
        <w:rPr>
          <w:sz w:val="18"/>
          <w:szCs w:val="18"/>
        </w:rPr>
        <w:t xml:space="preserve"> podmiotem przetwarzającym w rozumieniu art. 4 pkt</w:t>
      </w:r>
      <w:r w:rsidR="00031994" w:rsidRPr="00F5269D">
        <w:rPr>
          <w:sz w:val="18"/>
          <w:szCs w:val="18"/>
        </w:rPr>
        <w:t>.</w:t>
      </w:r>
      <w:r w:rsidRPr="00F5269D">
        <w:rPr>
          <w:sz w:val="18"/>
          <w:szCs w:val="18"/>
        </w:rPr>
        <w:t xml:space="preserve"> 8) RODO w ramach Umowy, co ozn</w:t>
      </w:r>
      <w:r w:rsidR="00BF779C">
        <w:rPr>
          <w:sz w:val="18"/>
          <w:szCs w:val="18"/>
        </w:rPr>
        <w:t>acza że będzie</w:t>
      </w:r>
      <w:r w:rsidR="00222162" w:rsidRPr="00F5269D">
        <w:rPr>
          <w:sz w:val="18"/>
          <w:szCs w:val="18"/>
        </w:rPr>
        <w:t xml:space="preserve"> przetwarzać</w:t>
      </w:r>
      <w:r w:rsidRPr="00F5269D">
        <w:rPr>
          <w:sz w:val="18"/>
          <w:szCs w:val="18"/>
        </w:rPr>
        <w:t xml:space="preserve"> Dane Osobowe w imieniu </w:t>
      </w:r>
      <w:r w:rsidR="00350016" w:rsidRPr="00F5269D">
        <w:rPr>
          <w:sz w:val="18"/>
          <w:szCs w:val="18"/>
        </w:rPr>
        <w:t>Powierzającego</w:t>
      </w:r>
      <w:r w:rsidRPr="00F5269D">
        <w:rPr>
          <w:sz w:val="18"/>
          <w:szCs w:val="18"/>
        </w:rPr>
        <w:t>.</w:t>
      </w:r>
    </w:p>
    <w:p w:rsidR="00C614F2" w:rsidRPr="00F5269D" w:rsidRDefault="00C614F2">
      <w:pPr>
        <w:rPr>
          <w:rFonts w:ascii="Verdana" w:hAnsi="Verdana" w:cs="Arial"/>
          <w:b/>
          <w:sz w:val="18"/>
          <w:szCs w:val="18"/>
        </w:rPr>
      </w:pPr>
    </w:p>
    <w:p w:rsidR="00CF0A2D" w:rsidRPr="00F5269D" w:rsidRDefault="00CF0A2D" w:rsidP="00CF0A2D">
      <w:pPr>
        <w:spacing w:line="276" w:lineRule="auto"/>
        <w:jc w:val="center"/>
        <w:rPr>
          <w:rFonts w:ascii="Verdana" w:hAnsi="Verdana" w:cs="Arial"/>
          <w:b/>
          <w:sz w:val="18"/>
          <w:szCs w:val="18"/>
        </w:rPr>
      </w:pPr>
      <w:r w:rsidRPr="00F5269D">
        <w:rPr>
          <w:rFonts w:ascii="Verdana" w:hAnsi="Verdana" w:cs="Arial"/>
          <w:b/>
          <w:sz w:val="18"/>
          <w:szCs w:val="18"/>
        </w:rPr>
        <w:t>§ 3. PRZEDMIOT I CZAS TRWANIA PRZETWARZANIA</w:t>
      </w:r>
    </w:p>
    <w:p w:rsidR="00CF0A2D" w:rsidRPr="00F5269D" w:rsidRDefault="00CF0A2D" w:rsidP="00CF0A2D">
      <w:pPr>
        <w:numPr>
          <w:ilvl w:val="1"/>
          <w:numId w:val="1"/>
        </w:numPr>
        <w:tabs>
          <w:tab w:val="clear" w:pos="720"/>
        </w:tabs>
        <w:spacing w:after="60" w:line="276" w:lineRule="auto"/>
        <w:ind w:left="284" w:hanging="284"/>
        <w:jc w:val="both"/>
        <w:rPr>
          <w:rFonts w:ascii="Verdana" w:hAnsi="Verdana" w:cs="Arial"/>
          <w:sz w:val="18"/>
          <w:szCs w:val="18"/>
        </w:rPr>
      </w:pPr>
      <w:r w:rsidRPr="00F5269D">
        <w:rPr>
          <w:rFonts w:ascii="Verdana" w:hAnsi="Verdana" w:cs="Arial"/>
          <w:sz w:val="18"/>
          <w:szCs w:val="18"/>
        </w:rPr>
        <w:t>Powier</w:t>
      </w:r>
      <w:r w:rsidR="00BF779C">
        <w:rPr>
          <w:rFonts w:ascii="Verdana" w:hAnsi="Verdana" w:cs="Arial"/>
          <w:sz w:val="18"/>
          <w:szCs w:val="18"/>
        </w:rPr>
        <w:t>zający powierza Przetwarzającemu</w:t>
      </w:r>
      <w:r w:rsidR="003876F1">
        <w:rPr>
          <w:rFonts w:ascii="Verdana" w:hAnsi="Verdana" w:cs="Arial"/>
          <w:sz w:val="18"/>
          <w:szCs w:val="18"/>
        </w:rPr>
        <w:t xml:space="preserve"> </w:t>
      </w:r>
      <w:r w:rsidRPr="00F5269D">
        <w:rPr>
          <w:rFonts w:ascii="Verdana" w:hAnsi="Verdana" w:cs="Arial"/>
          <w:sz w:val="18"/>
          <w:szCs w:val="18"/>
        </w:rPr>
        <w:t>do przetwarzania Dane Osobowe objęte Zbiorem Dany</w:t>
      </w:r>
      <w:r w:rsidR="00BF779C">
        <w:rPr>
          <w:rFonts w:ascii="Verdana" w:hAnsi="Verdana" w:cs="Arial"/>
          <w:sz w:val="18"/>
          <w:szCs w:val="18"/>
        </w:rPr>
        <w:t>ch</w:t>
      </w:r>
      <w:r w:rsidR="00B80C1A">
        <w:rPr>
          <w:rFonts w:ascii="Verdana" w:hAnsi="Verdana" w:cs="Arial"/>
          <w:sz w:val="18"/>
          <w:szCs w:val="18"/>
        </w:rPr>
        <w:t>, o którym mowa w preambule</w:t>
      </w:r>
      <w:r w:rsidR="00BF779C">
        <w:rPr>
          <w:rFonts w:ascii="Verdana" w:hAnsi="Verdana" w:cs="Arial"/>
          <w:sz w:val="18"/>
          <w:szCs w:val="18"/>
        </w:rPr>
        <w:t xml:space="preserve">, a Przetwarzający zobowiązuje </w:t>
      </w:r>
      <w:r w:rsidRPr="00F5269D">
        <w:rPr>
          <w:rFonts w:ascii="Verdana" w:hAnsi="Verdana" w:cs="Arial"/>
          <w:sz w:val="18"/>
          <w:szCs w:val="18"/>
        </w:rPr>
        <w:t xml:space="preserve">się do ich przetwarzania zgodnego z prawem i niniejszą Umową. </w:t>
      </w:r>
    </w:p>
    <w:p w:rsidR="00CF0A2D" w:rsidRDefault="00CF0A2D" w:rsidP="00CF0A2D">
      <w:pPr>
        <w:numPr>
          <w:ilvl w:val="1"/>
          <w:numId w:val="1"/>
        </w:numPr>
        <w:tabs>
          <w:tab w:val="clear" w:pos="720"/>
        </w:tabs>
        <w:spacing w:after="60" w:line="276" w:lineRule="auto"/>
        <w:ind w:left="284" w:hanging="284"/>
        <w:jc w:val="both"/>
        <w:rPr>
          <w:rFonts w:ascii="Verdana" w:hAnsi="Verdana" w:cs="Arial"/>
          <w:sz w:val="18"/>
          <w:szCs w:val="18"/>
        </w:rPr>
      </w:pPr>
      <w:r w:rsidRPr="00F5269D">
        <w:rPr>
          <w:rFonts w:ascii="Verdana" w:hAnsi="Verdana" w:cs="Arial"/>
          <w:sz w:val="18"/>
          <w:szCs w:val="18"/>
        </w:rPr>
        <w:t>Umowa zostaje zawarta na czas obowiązywania Umowy Głównej oraz wykonania wszystkich zobowiązań wynikających z niniejszej Umowy.</w:t>
      </w:r>
    </w:p>
    <w:p w:rsidR="00EF3385" w:rsidRPr="00F5269D" w:rsidRDefault="00EF3385" w:rsidP="00EF3385">
      <w:pPr>
        <w:spacing w:after="60" w:line="276" w:lineRule="auto"/>
        <w:ind w:left="284"/>
        <w:jc w:val="both"/>
        <w:rPr>
          <w:rFonts w:ascii="Verdana" w:hAnsi="Verdana" w:cs="Arial"/>
          <w:sz w:val="18"/>
          <w:szCs w:val="18"/>
        </w:rPr>
      </w:pPr>
    </w:p>
    <w:p w:rsidR="00CF0A2D" w:rsidRPr="00F5269D" w:rsidRDefault="00CF0A2D" w:rsidP="00CF0A2D">
      <w:pPr>
        <w:pStyle w:val="Tekstpodstawowy"/>
        <w:spacing w:line="276" w:lineRule="auto"/>
        <w:jc w:val="center"/>
        <w:rPr>
          <w:sz w:val="18"/>
          <w:szCs w:val="18"/>
        </w:rPr>
      </w:pPr>
    </w:p>
    <w:p w:rsidR="00CF0A2D" w:rsidRPr="00F5269D" w:rsidRDefault="00CF0A2D" w:rsidP="00CF0A2D">
      <w:pPr>
        <w:spacing w:line="276" w:lineRule="auto"/>
        <w:jc w:val="center"/>
        <w:rPr>
          <w:rFonts w:ascii="Verdana" w:hAnsi="Verdana" w:cs="Arial"/>
          <w:b/>
          <w:sz w:val="18"/>
          <w:szCs w:val="18"/>
        </w:rPr>
      </w:pPr>
      <w:r w:rsidRPr="00F5269D">
        <w:rPr>
          <w:rFonts w:ascii="Verdana" w:hAnsi="Verdana" w:cs="Arial"/>
          <w:b/>
          <w:sz w:val="18"/>
          <w:szCs w:val="18"/>
        </w:rPr>
        <w:t>§ 4. CEL I PODSTAWOWE ZASADY PRZETWARZANIA</w:t>
      </w:r>
    </w:p>
    <w:p w:rsidR="00CF0A2D" w:rsidRPr="00F5269D" w:rsidRDefault="00CF0A2D" w:rsidP="00CF0A2D">
      <w:pPr>
        <w:pStyle w:val="Akapitzlist"/>
        <w:numPr>
          <w:ilvl w:val="0"/>
          <w:numId w:val="5"/>
        </w:numPr>
        <w:spacing w:after="60"/>
        <w:jc w:val="both"/>
        <w:rPr>
          <w:rFonts w:ascii="Verdana" w:hAnsi="Verdana" w:cs="Arial"/>
          <w:vanish/>
          <w:sz w:val="18"/>
          <w:szCs w:val="18"/>
        </w:rPr>
      </w:pPr>
    </w:p>
    <w:p w:rsidR="00CF0A2D" w:rsidRPr="00F5269D" w:rsidRDefault="00CF0A2D" w:rsidP="00CF0A2D">
      <w:pPr>
        <w:pStyle w:val="Akapitzlist"/>
        <w:numPr>
          <w:ilvl w:val="0"/>
          <w:numId w:val="5"/>
        </w:numPr>
        <w:spacing w:after="60"/>
        <w:jc w:val="both"/>
        <w:rPr>
          <w:rFonts w:ascii="Verdana" w:hAnsi="Verdana" w:cs="Arial"/>
          <w:vanish/>
          <w:sz w:val="18"/>
          <w:szCs w:val="18"/>
        </w:rPr>
      </w:pPr>
    </w:p>
    <w:p w:rsidR="00BF779C" w:rsidRDefault="00941437" w:rsidP="00BF779C">
      <w:pPr>
        <w:numPr>
          <w:ilvl w:val="1"/>
          <w:numId w:val="5"/>
        </w:numPr>
        <w:tabs>
          <w:tab w:val="clear" w:pos="720"/>
          <w:tab w:val="num" w:pos="284"/>
        </w:tabs>
        <w:spacing w:line="276" w:lineRule="auto"/>
        <w:ind w:left="284" w:hanging="284"/>
        <w:jc w:val="both"/>
        <w:rPr>
          <w:rFonts w:ascii="Verdana" w:hAnsi="Verdana" w:cs="Arial"/>
          <w:sz w:val="18"/>
          <w:szCs w:val="18"/>
        </w:rPr>
      </w:pPr>
      <w:r>
        <w:rPr>
          <w:rFonts w:ascii="Verdana" w:hAnsi="Verdana" w:cs="Arial"/>
          <w:sz w:val="18"/>
          <w:szCs w:val="18"/>
        </w:rPr>
        <w:t>Przetwarzający mo</w:t>
      </w:r>
      <w:r w:rsidR="00BF779C">
        <w:rPr>
          <w:rFonts w:ascii="Verdana" w:hAnsi="Verdana" w:cs="Arial"/>
          <w:sz w:val="18"/>
          <w:szCs w:val="18"/>
        </w:rPr>
        <w:t>że</w:t>
      </w:r>
      <w:r w:rsidR="00CF0A2D" w:rsidRPr="00F5269D">
        <w:rPr>
          <w:rFonts w:ascii="Verdana" w:hAnsi="Verdana" w:cs="Arial"/>
          <w:sz w:val="18"/>
          <w:szCs w:val="18"/>
        </w:rPr>
        <w:t xml:space="preserve"> przetwarzać Dane Osobowe wyłącznie w zakresie i celu przewidzianym w Umowie.</w:t>
      </w:r>
    </w:p>
    <w:p w:rsidR="006F6C8C" w:rsidRPr="00BF779C" w:rsidRDefault="00CF0A2D" w:rsidP="00BF779C">
      <w:pPr>
        <w:numPr>
          <w:ilvl w:val="1"/>
          <w:numId w:val="5"/>
        </w:numPr>
        <w:tabs>
          <w:tab w:val="clear" w:pos="720"/>
          <w:tab w:val="num" w:pos="284"/>
        </w:tabs>
        <w:spacing w:line="276" w:lineRule="auto"/>
        <w:ind w:left="284" w:hanging="284"/>
        <w:jc w:val="both"/>
        <w:rPr>
          <w:rFonts w:ascii="Verdana" w:hAnsi="Verdana" w:cs="Arial"/>
          <w:sz w:val="18"/>
          <w:szCs w:val="18"/>
        </w:rPr>
      </w:pPr>
      <w:r w:rsidRPr="00BF779C">
        <w:rPr>
          <w:rFonts w:ascii="Verdana" w:hAnsi="Verdana" w:cs="Arial"/>
          <w:sz w:val="18"/>
          <w:szCs w:val="18"/>
        </w:rPr>
        <w:t>Celem przetwarzania Danych Osobowych</w:t>
      </w:r>
      <w:r w:rsidR="003876F1">
        <w:rPr>
          <w:rFonts w:ascii="Verdana" w:hAnsi="Verdana" w:cs="Arial"/>
          <w:sz w:val="18"/>
          <w:szCs w:val="18"/>
        </w:rPr>
        <w:t xml:space="preserve"> </w:t>
      </w:r>
      <w:r w:rsidR="00350016" w:rsidRPr="00BF779C">
        <w:rPr>
          <w:rFonts w:ascii="Verdana" w:hAnsi="Verdana" w:cs="Arial"/>
          <w:sz w:val="18"/>
          <w:szCs w:val="18"/>
        </w:rPr>
        <w:t>o któr</w:t>
      </w:r>
      <w:r w:rsidR="00A90BD8" w:rsidRPr="00BF779C">
        <w:rPr>
          <w:rFonts w:ascii="Verdana" w:hAnsi="Verdana" w:cs="Arial"/>
          <w:sz w:val="18"/>
          <w:szCs w:val="18"/>
        </w:rPr>
        <w:t>ych mowa w Umowie</w:t>
      </w:r>
      <w:r w:rsidR="003876F1">
        <w:rPr>
          <w:rFonts w:ascii="Verdana" w:hAnsi="Verdana" w:cs="Arial"/>
          <w:sz w:val="18"/>
          <w:szCs w:val="18"/>
        </w:rPr>
        <w:t xml:space="preserve"> </w:t>
      </w:r>
      <w:r w:rsidR="00A90BD8" w:rsidRPr="00BF779C">
        <w:rPr>
          <w:rFonts w:ascii="Verdana" w:hAnsi="Verdana" w:cs="Arial"/>
          <w:sz w:val="18"/>
          <w:szCs w:val="18"/>
        </w:rPr>
        <w:t xml:space="preserve">jest </w:t>
      </w:r>
      <w:r w:rsidR="00A31891">
        <w:rPr>
          <w:rFonts w:ascii="Verdana" w:hAnsi="Verdana" w:cs="Arial"/>
          <w:sz w:val="18"/>
          <w:szCs w:val="18"/>
        </w:rPr>
        <w:t xml:space="preserve">realizacja projektu pn. </w:t>
      </w:r>
      <w:r w:rsidR="00A31891" w:rsidRPr="00A31891">
        <w:rPr>
          <w:rFonts w:ascii="Verdana" w:hAnsi="Verdana" w:cs="Arial"/>
          <w:b/>
          <w:i/>
          <w:sz w:val="18"/>
          <w:szCs w:val="18"/>
        </w:rPr>
        <w:t>Zawodowa 18,</w:t>
      </w:r>
      <w:r w:rsidR="00A31891">
        <w:rPr>
          <w:rFonts w:ascii="Verdana" w:hAnsi="Verdana" w:cs="Arial"/>
          <w:sz w:val="18"/>
          <w:szCs w:val="18"/>
        </w:rPr>
        <w:t xml:space="preserve"> a zwłaszcza potwierdzenie, audyt, sprawozdawczość oraz działania promocyjno-informacyjne.</w:t>
      </w:r>
    </w:p>
    <w:p w:rsidR="00CF0A2D" w:rsidRPr="00F5269D" w:rsidRDefault="00CF0A2D" w:rsidP="00CF0A2D">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sz w:val="18"/>
          <w:szCs w:val="18"/>
        </w:rPr>
        <w:t>Zakres przet</w:t>
      </w:r>
      <w:r w:rsidR="006F2411" w:rsidRPr="00F5269D">
        <w:rPr>
          <w:rFonts w:ascii="Verdana" w:hAnsi="Verdana" w:cs="Arial"/>
          <w:sz w:val="18"/>
          <w:szCs w:val="18"/>
        </w:rPr>
        <w:t>w</w:t>
      </w:r>
      <w:r w:rsidR="00BF779C">
        <w:rPr>
          <w:rFonts w:ascii="Verdana" w:hAnsi="Verdana" w:cs="Arial"/>
          <w:sz w:val="18"/>
          <w:szCs w:val="18"/>
        </w:rPr>
        <w:t>arzanych przez Przetwarzającego</w:t>
      </w:r>
      <w:r w:rsidRPr="00F5269D">
        <w:rPr>
          <w:rFonts w:ascii="Verdana" w:hAnsi="Verdana" w:cs="Arial"/>
          <w:sz w:val="18"/>
          <w:szCs w:val="18"/>
        </w:rPr>
        <w:t xml:space="preserve"> Danych Osobowych na podstawie niniejszej Umowy obejmuje następujące rodzaje Danych Osobowych:</w:t>
      </w:r>
    </w:p>
    <w:p w:rsidR="00AB24DE" w:rsidRPr="00F5269D" w:rsidRDefault="00AB24DE" w:rsidP="00BA6A2E">
      <w:pPr>
        <w:jc w:val="both"/>
        <w:rPr>
          <w:rFonts w:ascii="Verdana" w:hAnsi="Verdana" w:cs="Arial"/>
          <w:sz w:val="18"/>
          <w:szCs w:val="18"/>
        </w:rPr>
      </w:pPr>
    </w:p>
    <w:p w:rsidR="00CF0A2D" w:rsidRDefault="00071BC9" w:rsidP="00720660">
      <w:pPr>
        <w:tabs>
          <w:tab w:val="num" w:pos="284"/>
        </w:tabs>
        <w:spacing w:line="276" w:lineRule="auto"/>
        <w:ind w:left="284"/>
        <w:jc w:val="both"/>
        <w:rPr>
          <w:rFonts w:ascii="Verdana" w:hAnsi="Verdana" w:cs="Arial"/>
          <w:sz w:val="18"/>
          <w:szCs w:val="18"/>
        </w:rPr>
      </w:pPr>
      <w:r>
        <w:rPr>
          <w:rFonts w:ascii="Verdana" w:hAnsi="Verdana" w:cs="Arial"/>
          <w:sz w:val="18"/>
          <w:szCs w:val="18"/>
        </w:rPr>
        <w:t>Imię i nazwisko, adres zamieszkania lub pobytu, imiona rodziców, numer telefonu, adres e-mail, data urodzenia, miejsce urodzenia oraz numer ewidencyjny PESEL</w:t>
      </w:r>
    </w:p>
    <w:p w:rsidR="00720660" w:rsidRPr="00F5269D" w:rsidRDefault="00720660" w:rsidP="00720660">
      <w:pPr>
        <w:tabs>
          <w:tab w:val="num" w:pos="284"/>
        </w:tabs>
        <w:spacing w:line="276" w:lineRule="auto"/>
        <w:ind w:left="284"/>
        <w:jc w:val="both"/>
        <w:rPr>
          <w:rFonts w:ascii="Verdana" w:hAnsi="Verdana" w:cs="Arial"/>
          <w:sz w:val="18"/>
          <w:szCs w:val="18"/>
        </w:rPr>
      </w:pPr>
    </w:p>
    <w:p w:rsidR="00CF0A2D" w:rsidRDefault="00CF0A2D" w:rsidP="00CF0A2D">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sz w:val="18"/>
          <w:szCs w:val="18"/>
        </w:rPr>
        <w:t>Zakres przet</w:t>
      </w:r>
      <w:r w:rsidR="00BF779C">
        <w:rPr>
          <w:rFonts w:ascii="Verdana" w:hAnsi="Verdana" w:cs="Arial"/>
          <w:sz w:val="18"/>
          <w:szCs w:val="18"/>
        </w:rPr>
        <w:t>warzanych przez Przetwarzającego</w:t>
      </w:r>
      <w:r w:rsidR="003876F1">
        <w:rPr>
          <w:rFonts w:ascii="Verdana" w:hAnsi="Verdana" w:cs="Arial"/>
          <w:sz w:val="18"/>
          <w:szCs w:val="18"/>
        </w:rPr>
        <w:t xml:space="preserve"> </w:t>
      </w:r>
      <w:r w:rsidRPr="00F5269D">
        <w:rPr>
          <w:rFonts w:ascii="Verdana" w:hAnsi="Verdana" w:cs="Arial"/>
          <w:sz w:val="18"/>
          <w:szCs w:val="18"/>
        </w:rPr>
        <w:t xml:space="preserve">Danych Osobowych na podstawie niniejszej Umowy obejmuje następujące </w:t>
      </w:r>
      <w:bookmarkStart w:id="1" w:name="_Hlk494638794"/>
      <w:r w:rsidRPr="00F5269D">
        <w:rPr>
          <w:rFonts w:ascii="Verdana" w:hAnsi="Verdana" w:cs="Arial"/>
          <w:sz w:val="18"/>
          <w:szCs w:val="18"/>
        </w:rPr>
        <w:t>kategorie osób, których dane dotyczą</w:t>
      </w:r>
      <w:bookmarkEnd w:id="1"/>
      <w:r w:rsidRPr="00F5269D">
        <w:rPr>
          <w:rFonts w:ascii="Verdana" w:hAnsi="Verdana" w:cs="Arial"/>
          <w:sz w:val="18"/>
          <w:szCs w:val="18"/>
        </w:rPr>
        <w:t>:</w:t>
      </w:r>
    </w:p>
    <w:p w:rsidR="002B7FDB" w:rsidRDefault="002B7FDB" w:rsidP="00720660">
      <w:pPr>
        <w:spacing w:line="276" w:lineRule="auto"/>
        <w:ind w:left="284"/>
        <w:jc w:val="both"/>
        <w:rPr>
          <w:rFonts w:ascii="Verdana" w:hAnsi="Verdana" w:cs="Arial"/>
          <w:sz w:val="18"/>
          <w:szCs w:val="18"/>
        </w:rPr>
      </w:pPr>
    </w:p>
    <w:p w:rsidR="002B7FDB" w:rsidRDefault="002B7FDB" w:rsidP="002B7FDB">
      <w:pPr>
        <w:spacing w:line="276" w:lineRule="auto"/>
        <w:ind w:left="284"/>
        <w:jc w:val="both"/>
        <w:rPr>
          <w:rFonts w:ascii="Verdana" w:hAnsi="Verdana" w:cs="Arial"/>
          <w:sz w:val="18"/>
          <w:szCs w:val="18"/>
        </w:rPr>
      </w:pPr>
      <w:r>
        <w:rPr>
          <w:rFonts w:ascii="Verdana" w:hAnsi="Verdana" w:cs="Arial"/>
          <w:sz w:val="18"/>
          <w:szCs w:val="18"/>
        </w:rPr>
        <w:t xml:space="preserve">Uczestnicy projektów realizowanych w ramach RPO WD 2014-2020, w zakresie projektów współfinasowanych  z EFS </w:t>
      </w:r>
    </w:p>
    <w:p w:rsidR="002B7FDB" w:rsidRPr="00F5269D" w:rsidRDefault="002B7FDB" w:rsidP="002B7FDB">
      <w:pPr>
        <w:spacing w:line="276" w:lineRule="auto"/>
        <w:ind w:left="284"/>
        <w:jc w:val="both"/>
        <w:rPr>
          <w:rFonts w:ascii="Verdana" w:hAnsi="Verdana" w:cs="Arial"/>
          <w:sz w:val="18"/>
          <w:szCs w:val="18"/>
        </w:rPr>
      </w:pPr>
    </w:p>
    <w:p w:rsidR="00A00C55" w:rsidRPr="00F5269D" w:rsidRDefault="003724B6" w:rsidP="00A00C55">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sz w:val="18"/>
          <w:szCs w:val="18"/>
        </w:rPr>
        <w:t>Przetwa</w:t>
      </w:r>
      <w:r w:rsidR="00BF779C">
        <w:rPr>
          <w:rFonts w:ascii="Verdana" w:hAnsi="Verdana" w:cs="Arial"/>
          <w:sz w:val="18"/>
          <w:szCs w:val="18"/>
        </w:rPr>
        <w:t>rzający zobowiązuje</w:t>
      </w:r>
      <w:r w:rsidR="00CF0A2D" w:rsidRPr="00F5269D">
        <w:rPr>
          <w:rFonts w:ascii="Verdana" w:hAnsi="Verdana" w:cs="Arial"/>
          <w:sz w:val="18"/>
          <w:szCs w:val="18"/>
        </w:rPr>
        <w:t xml:space="preserve"> się do przetwarzania Danych Osobowych w spo</w:t>
      </w:r>
      <w:r w:rsidR="00BF779C">
        <w:rPr>
          <w:rFonts w:ascii="Verdana" w:hAnsi="Verdana" w:cs="Arial"/>
          <w:sz w:val="18"/>
          <w:szCs w:val="18"/>
        </w:rPr>
        <w:t xml:space="preserve">sób stały. Przetwarzający będzie </w:t>
      </w:r>
      <w:r w:rsidR="004D5B09">
        <w:rPr>
          <w:rFonts w:ascii="Verdana" w:hAnsi="Verdana" w:cs="Arial"/>
          <w:sz w:val="18"/>
          <w:szCs w:val="18"/>
        </w:rPr>
        <w:t>w szczególności wykonywać</w:t>
      </w:r>
      <w:r w:rsidR="00CF0A2D" w:rsidRPr="00F5269D">
        <w:rPr>
          <w:rFonts w:ascii="Verdana" w:hAnsi="Verdana" w:cs="Arial"/>
          <w:sz w:val="18"/>
          <w:szCs w:val="18"/>
        </w:rPr>
        <w:t xml:space="preserve"> następujące operacje dotyczące powierzonych </w:t>
      </w:r>
      <w:r w:rsidR="00CF0A2D" w:rsidRPr="00F5269D">
        <w:rPr>
          <w:rFonts w:ascii="Verdana" w:hAnsi="Verdana" w:cs="Arial"/>
          <w:sz w:val="18"/>
          <w:szCs w:val="18"/>
        </w:rPr>
        <w:lastRenderedPageBreak/>
        <w:t>Danych Osobowych</w:t>
      </w:r>
      <w:r w:rsidR="00CF0A2D" w:rsidRPr="00F5269D">
        <w:rPr>
          <w:rStyle w:val="Odwoanieprzypisudolnego"/>
          <w:rFonts w:ascii="Verdana" w:hAnsi="Verdana" w:cs="Arial"/>
          <w:b/>
          <w:sz w:val="18"/>
          <w:szCs w:val="18"/>
        </w:rPr>
        <w:footnoteReference w:id="1"/>
      </w:r>
      <w:r w:rsidR="00CF0A2D" w:rsidRPr="00F5269D">
        <w:rPr>
          <w:rFonts w:ascii="Verdana" w:hAnsi="Verdana" w:cs="Arial"/>
          <w:sz w:val="18"/>
          <w:szCs w:val="18"/>
        </w:rPr>
        <w:t xml:space="preserve"> (do celów wskazanych w </w:t>
      </w:r>
      <w:r w:rsidR="004D5B09">
        <w:rPr>
          <w:rFonts w:ascii="Verdana" w:hAnsi="Verdana" w:cs="Arial"/>
          <w:sz w:val="18"/>
          <w:szCs w:val="18"/>
        </w:rPr>
        <w:t>§</w:t>
      </w:r>
      <w:r w:rsidR="00CF0A2D" w:rsidRPr="00F5269D">
        <w:rPr>
          <w:rFonts w:ascii="Verdana" w:hAnsi="Verdana" w:cs="Arial"/>
          <w:sz w:val="18"/>
          <w:szCs w:val="18"/>
        </w:rPr>
        <w:t xml:space="preserve"> 4.2. powyżej):</w:t>
      </w:r>
      <w:r w:rsidR="00A90BD8" w:rsidRPr="00F5269D">
        <w:rPr>
          <w:rFonts w:ascii="Verdana" w:hAnsi="Verdana" w:cs="Arial"/>
          <w:sz w:val="18"/>
          <w:szCs w:val="18"/>
        </w:rPr>
        <w:t xml:space="preserve"> zbieranie,</w:t>
      </w:r>
      <w:r w:rsidR="003876F1">
        <w:rPr>
          <w:rFonts w:ascii="Verdana" w:hAnsi="Verdana" w:cs="Arial"/>
          <w:sz w:val="18"/>
          <w:szCs w:val="18"/>
        </w:rPr>
        <w:t xml:space="preserve"> </w:t>
      </w:r>
      <w:r w:rsidR="00A90BD8" w:rsidRPr="00F5269D">
        <w:rPr>
          <w:rFonts w:ascii="Verdana" w:hAnsi="Verdana" w:cs="Arial"/>
          <w:sz w:val="18"/>
          <w:szCs w:val="18"/>
        </w:rPr>
        <w:t>utrwalanie,</w:t>
      </w:r>
      <w:r w:rsidR="003876F1">
        <w:rPr>
          <w:rFonts w:ascii="Verdana" w:hAnsi="Verdana" w:cs="Arial"/>
          <w:sz w:val="18"/>
          <w:szCs w:val="18"/>
        </w:rPr>
        <w:t xml:space="preserve"> </w:t>
      </w:r>
      <w:r w:rsidR="00A90BD8" w:rsidRPr="00F5269D">
        <w:rPr>
          <w:rFonts w:ascii="Verdana" w:hAnsi="Verdana" w:cs="Arial"/>
          <w:sz w:val="18"/>
          <w:szCs w:val="18"/>
        </w:rPr>
        <w:t>organizowanie, porządkowanie, przechowywanie, adaptowanie lub modyfikowanie, pobieranie,</w:t>
      </w:r>
      <w:r w:rsidR="003876F1">
        <w:rPr>
          <w:rFonts w:ascii="Verdana" w:hAnsi="Verdana" w:cs="Arial"/>
          <w:sz w:val="18"/>
          <w:szCs w:val="18"/>
        </w:rPr>
        <w:t xml:space="preserve"> </w:t>
      </w:r>
      <w:r w:rsidR="00A90BD8" w:rsidRPr="00F5269D">
        <w:rPr>
          <w:rFonts w:ascii="Verdana" w:hAnsi="Verdana" w:cs="Arial"/>
          <w:sz w:val="18"/>
          <w:szCs w:val="18"/>
        </w:rPr>
        <w:t xml:space="preserve">przeglądanie, wykorzystywanie, ujawnianie poprzez przesłanie, rozpowszechnianie lub innego rodzaju udostępnianie, rozpowszechnianie lub innego rodzaju udostępnianie, </w:t>
      </w:r>
      <w:r w:rsidR="00C044C0" w:rsidRPr="00F5269D">
        <w:rPr>
          <w:rFonts w:ascii="Verdana" w:hAnsi="Verdana" w:cs="Arial"/>
          <w:sz w:val="18"/>
          <w:szCs w:val="18"/>
        </w:rPr>
        <w:t xml:space="preserve">dopasowywanie lub łączenie, </w:t>
      </w:r>
      <w:r w:rsidR="00A90BD8" w:rsidRPr="00F5269D">
        <w:rPr>
          <w:rFonts w:ascii="Verdana" w:hAnsi="Verdana" w:cs="Arial"/>
          <w:sz w:val="18"/>
          <w:szCs w:val="18"/>
        </w:rPr>
        <w:t xml:space="preserve">ograniczanie, archiwizowanie. </w:t>
      </w:r>
      <w:r w:rsidR="00CF0A2D" w:rsidRPr="00F5269D">
        <w:rPr>
          <w:rFonts w:ascii="Verdana" w:hAnsi="Verdana" w:cs="Arial"/>
          <w:sz w:val="18"/>
          <w:szCs w:val="18"/>
        </w:rPr>
        <w:t>Dane Oso</w:t>
      </w:r>
      <w:r w:rsidR="00BF779C">
        <w:rPr>
          <w:rFonts w:ascii="Verdana" w:hAnsi="Verdana" w:cs="Arial"/>
          <w:sz w:val="18"/>
          <w:szCs w:val="18"/>
        </w:rPr>
        <w:t>bowe będą przez Przetwarzającego</w:t>
      </w:r>
      <w:r w:rsidR="00CF0A2D" w:rsidRPr="00F5269D">
        <w:rPr>
          <w:rFonts w:ascii="Verdana" w:hAnsi="Verdana" w:cs="Arial"/>
          <w:sz w:val="18"/>
          <w:szCs w:val="18"/>
        </w:rPr>
        <w:t xml:space="preserve"> przetwarzane w formie elektronicznej w systemach informatycznych oraz w formie papierowej.</w:t>
      </w:r>
    </w:p>
    <w:p w:rsidR="00EC2FE3" w:rsidRPr="00F5269D" w:rsidRDefault="00A00C55" w:rsidP="00A00C55">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eastAsia="Calibri" w:hAnsi="Verdana" w:cs="Verdana"/>
          <w:color w:val="000000"/>
          <w:sz w:val="18"/>
          <w:szCs w:val="18"/>
        </w:rPr>
        <w:t xml:space="preserve">Powierzający oświadcza, że posiada </w:t>
      </w:r>
      <w:r w:rsidR="00EC2FE3" w:rsidRPr="00F5269D">
        <w:rPr>
          <w:rFonts w:ascii="Verdana" w:eastAsia="Calibri" w:hAnsi="Verdana" w:cs="Verdana"/>
          <w:color w:val="000000"/>
          <w:sz w:val="18"/>
          <w:szCs w:val="18"/>
        </w:rPr>
        <w:t xml:space="preserve">IOD. </w:t>
      </w:r>
      <w:r w:rsidRPr="00F5269D">
        <w:rPr>
          <w:rFonts w:ascii="Verdana" w:eastAsia="Calibri" w:hAnsi="Verdana" w:cs="Verdana"/>
          <w:color w:val="000000"/>
          <w:sz w:val="18"/>
          <w:szCs w:val="18"/>
        </w:rPr>
        <w:t>R</w:t>
      </w:r>
      <w:r w:rsidR="00EC2FE3" w:rsidRPr="00F5269D">
        <w:rPr>
          <w:rFonts w:ascii="Verdana" w:eastAsia="Calibri" w:hAnsi="Verdana" w:cs="Verdana"/>
          <w:color w:val="000000"/>
          <w:sz w:val="18"/>
          <w:szCs w:val="18"/>
        </w:rPr>
        <w:t>olę IOD</w:t>
      </w:r>
      <w:r w:rsidRPr="00F5269D">
        <w:rPr>
          <w:rFonts w:ascii="Verdana" w:eastAsia="Calibri" w:hAnsi="Verdana" w:cs="Verdana"/>
          <w:color w:val="000000"/>
          <w:sz w:val="18"/>
          <w:szCs w:val="18"/>
        </w:rPr>
        <w:t xml:space="preserve"> pełni </w:t>
      </w:r>
      <w:r w:rsidR="009B2027">
        <w:rPr>
          <w:rFonts w:ascii="Verdana" w:eastAsia="Calibri" w:hAnsi="Verdana" w:cs="Verdana"/>
          <w:color w:val="000000"/>
          <w:sz w:val="18"/>
          <w:szCs w:val="18"/>
        </w:rPr>
        <w:t>–Tomasz Grzybowski,</w:t>
      </w:r>
      <w:r w:rsidRPr="00F5269D">
        <w:rPr>
          <w:rFonts w:ascii="Verdana" w:eastAsia="Calibri" w:hAnsi="Verdana" w:cs="Verdana"/>
          <w:color w:val="000000"/>
          <w:sz w:val="18"/>
          <w:szCs w:val="18"/>
        </w:rPr>
        <w:t xml:space="preserve"> służbowy adres poczty elektronicznej </w:t>
      </w:r>
      <w:r w:rsidR="009B2027">
        <w:rPr>
          <w:rFonts w:ascii="Verdana" w:eastAsia="Calibri" w:hAnsi="Verdana" w:cs="Verdana"/>
          <w:color w:val="000000"/>
          <w:sz w:val="18"/>
          <w:szCs w:val="18"/>
        </w:rPr>
        <w:t>tomasz.grzybowski@coreconsulting.pl</w:t>
      </w:r>
      <w:r w:rsidRPr="00F5269D">
        <w:rPr>
          <w:rFonts w:ascii="Verdana" w:eastAsia="Calibri" w:hAnsi="Verdana"/>
          <w:color w:val="000000"/>
          <w:sz w:val="18"/>
          <w:szCs w:val="18"/>
        </w:rPr>
        <w:t xml:space="preserve">, </w:t>
      </w:r>
      <w:r w:rsidRPr="00F5269D">
        <w:rPr>
          <w:rFonts w:ascii="Verdana" w:eastAsia="Calibri" w:hAnsi="Verdana" w:cs="Verdana"/>
          <w:color w:val="000000"/>
          <w:sz w:val="18"/>
          <w:szCs w:val="18"/>
        </w:rPr>
        <w:t>służbowy nr telefonu</w:t>
      </w:r>
      <w:r w:rsidR="009B2027">
        <w:rPr>
          <w:rFonts w:ascii="Verdana" w:eastAsia="Calibri" w:hAnsi="Verdana" w:cs="Verdana"/>
          <w:color w:val="000000"/>
          <w:sz w:val="18"/>
          <w:szCs w:val="18"/>
        </w:rPr>
        <w:t xml:space="preserve"> 501-083-482</w:t>
      </w:r>
      <w:r w:rsidRPr="00F5269D">
        <w:rPr>
          <w:rFonts w:ascii="Verdana" w:hAnsi="Verdana" w:cs="Arial"/>
          <w:sz w:val="18"/>
          <w:szCs w:val="18"/>
        </w:rPr>
        <w:t xml:space="preserve">. </w:t>
      </w:r>
      <w:r w:rsidR="00EC2FE3" w:rsidRPr="00F5269D">
        <w:rPr>
          <w:rFonts w:ascii="Verdana" w:eastAsia="Calibri" w:hAnsi="Verdana" w:cs="Verdana"/>
          <w:color w:val="000000"/>
          <w:sz w:val="18"/>
          <w:szCs w:val="18"/>
        </w:rPr>
        <w:t>W przypadku zmiany IOD. W przypadku zmiany osoby kontaktowej Powierzający zawiadomi o tym Przetwarzającego, wskazując imię i nazwisko nowej osoby kontaktowej oraz jego służbowe: adres poczty elektronicznej oraz numer telefonu.</w:t>
      </w:r>
    </w:p>
    <w:p w:rsidR="00CF0A2D" w:rsidRPr="00671B7B" w:rsidRDefault="00CF0A2D" w:rsidP="00A00C55">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sz w:val="18"/>
          <w:szCs w:val="18"/>
        </w:rPr>
        <w:t xml:space="preserve">Przetwarzający oświadcza, </w:t>
      </w:r>
      <w:r w:rsidR="00671B7B">
        <w:rPr>
          <w:rFonts w:ascii="Verdana" w:hAnsi="Verdana" w:cs="Arial"/>
          <w:sz w:val="18"/>
          <w:szCs w:val="18"/>
        </w:rPr>
        <w:t xml:space="preserve">że zostały </w:t>
      </w:r>
      <w:r w:rsidR="00B03D1F" w:rsidRPr="00F5269D">
        <w:rPr>
          <w:rFonts w:ascii="Verdana" w:hAnsi="Verdana" w:cs="Arial"/>
          <w:sz w:val="18"/>
          <w:szCs w:val="18"/>
        </w:rPr>
        <w:t>wyznaczone osoby</w:t>
      </w:r>
      <w:r w:rsidRPr="00F5269D">
        <w:rPr>
          <w:rFonts w:ascii="Verdana" w:hAnsi="Verdana" w:cs="Arial"/>
          <w:sz w:val="18"/>
          <w:szCs w:val="18"/>
        </w:rPr>
        <w:t xml:space="preserve"> pełniąca rolę Inspektora Danych Osobowych (IOD)</w:t>
      </w:r>
      <w:r w:rsidR="00A90BD8" w:rsidRPr="00F5269D">
        <w:rPr>
          <w:rFonts w:ascii="Verdana" w:hAnsi="Verdana" w:cs="Arial"/>
          <w:sz w:val="18"/>
          <w:szCs w:val="18"/>
        </w:rPr>
        <w:t xml:space="preserve"> w rozumieniu RODO, tj. </w:t>
      </w:r>
      <w:r w:rsidR="00671B7B">
        <w:rPr>
          <w:rFonts w:ascii="Verdana" w:hAnsi="Verdana" w:cs="Arial"/>
          <w:sz w:val="18"/>
          <w:szCs w:val="18"/>
        </w:rPr>
        <w:t>...............................</w:t>
      </w:r>
      <w:r w:rsidRPr="00671B7B">
        <w:rPr>
          <w:rFonts w:ascii="Verdana" w:hAnsi="Verdana" w:cs="Arial"/>
          <w:sz w:val="18"/>
          <w:szCs w:val="18"/>
        </w:rPr>
        <w:t>W przypadku zmiany IOD, Przet</w:t>
      </w:r>
      <w:r w:rsidR="00090321" w:rsidRPr="00671B7B">
        <w:rPr>
          <w:rFonts w:ascii="Verdana" w:hAnsi="Verdana" w:cs="Arial"/>
          <w:sz w:val="18"/>
          <w:szCs w:val="18"/>
        </w:rPr>
        <w:t>warzający</w:t>
      </w:r>
      <w:r w:rsidR="00671B7B" w:rsidRPr="00671B7B">
        <w:rPr>
          <w:rFonts w:ascii="Verdana" w:hAnsi="Verdana" w:cs="Arial"/>
          <w:sz w:val="18"/>
          <w:szCs w:val="18"/>
        </w:rPr>
        <w:t xml:space="preserve"> niezwłocznie zawiadomi</w:t>
      </w:r>
      <w:r w:rsidRPr="00671B7B">
        <w:rPr>
          <w:rFonts w:ascii="Verdana" w:hAnsi="Verdana" w:cs="Arial"/>
          <w:sz w:val="18"/>
          <w:szCs w:val="18"/>
        </w:rPr>
        <w:t xml:space="preserve"> o tym Powierzającego wskazując opisane powyżej dane pełniącego funkcję IOD.</w:t>
      </w:r>
    </w:p>
    <w:p w:rsidR="00CF0A2D" w:rsidRPr="00F5269D" w:rsidRDefault="00CF0A2D" w:rsidP="00CF0A2D">
      <w:pPr>
        <w:numPr>
          <w:ilvl w:val="1"/>
          <w:numId w:val="5"/>
        </w:numPr>
        <w:tabs>
          <w:tab w:val="clear" w:pos="720"/>
          <w:tab w:val="num" w:pos="284"/>
        </w:tabs>
        <w:spacing w:after="60" w:line="276" w:lineRule="auto"/>
        <w:ind w:left="284" w:hanging="284"/>
        <w:jc w:val="both"/>
        <w:rPr>
          <w:rFonts w:ascii="Verdana" w:hAnsi="Verdana" w:cs="Arial"/>
          <w:sz w:val="18"/>
          <w:szCs w:val="18"/>
        </w:rPr>
      </w:pPr>
      <w:r w:rsidRPr="00F5269D">
        <w:rPr>
          <w:rFonts w:ascii="Verdana" w:hAnsi="Verdana" w:cs="Arial"/>
          <w:sz w:val="18"/>
          <w:szCs w:val="18"/>
        </w:rPr>
        <w:t>Przy przetwarzaniu Danych Os</w:t>
      </w:r>
      <w:r w:rsidR="00671B7B">
        <w:rPr>
          <w:rFonts w:ascii="Verdana" w:hAnsi="Verdana" w:cs="Arial"/>
          <w:sz w:val="18"/>
          <w:szCs w:val="18"/>
        </w:rPr>
        <w:t xml:space="preserve">obowych, Przetwarzający powinien </w:t>
      </w:r>
      <w:r w:rsidRPr="00F5269D">
        <w:rPr>
          <w:rFonts w:ascii="Verdana" w:hAnsi="Verdana" w:cs="Arial"/>
          <w:sz w:val="18"/>
          <w:szCs w:val="18"/>
        </w:rPr>
        <w:t>przestrzegać zasad wskazanych w niniejszej Umowie oraz w RODO.</w:t>
      </w:r>
    </w:p>
    <w:p w:rsidR="00CF0A2D" w:rsidRDefault="00CF0A2D" w:rsidP="00CF0A2D">
      <w:pPr>
        <w:numPr>
          <w:ilvl w:val="1"/>
          <w:numId w:val="5"/>
        </w:numPr>
        <w:tabs>
          <w:tab w:val="clear" w:pos="720"/>
          <w:tab w:val="num" w:pos="284"/>
        </w:tabs>
        <w:spacing w:after="60" w:line="276" w:lineRule="auto"/>
        <w:ind w:left="284" w:hanging="284"/>
        <w:jc w:val="both"/>
        <w:rPr>
          <w:rFonts w:ascii="Verdana" w:hAnsi="Verdana" w:cs="Arial"/>
          <w:sz w:val="18"/>
          <w:szCs w:val="18"/>
        </w:rPr>
      </w:pPr>
      <w:r w:rsidRPr="00F5269D">
        <w:rPr>
          <w:rFonts w:ascii="Verdana" w:hAnsi="Verdana" w:cs="Arial"/>
          <w:sz w:val="18"/>
          <w:szCs w:val="18"/>
        </w:rPr>
        <w:t>Strony zobowiązują się do ścisłej współpracy podczas realizacji Umowy, w zakresie dotyczącym przetwarzania danych osobowych, w szczególności dotyczy wzajemnego przekazywania informacji oraz dokonywania ustaleń w zakresie bezpieczeństwa danych osobowych przez osoby pełniące u Stron funkcję IOD.</w:t>
      </w:r>
    </w:p>
    <w:p w:rsidR="00EF3385" w:rsidRPr="00F5269D" w:rsidRDefault="00EF3385" w:rsidP="00EF3385">
      <w:pPr>
        <w:spacing w:after="60" w:line="276" w:lineRule="auto"/>
        <w:ind w:left="284"/>
        <w:jc w:val="both"/>
        <w:rPr>
          <w:rFonts w:ascii="Verdana" w:hAnsi="Verdana" w:cs="Arial"/>
          <w:sz w:val="18"/>
          <w:szCs w:val="18"/>
        </w:rPr>
      </w:pPr>
    </w:p>
    <w:p w:rsidR="00CF0A2D" w:rsidRPr="00F5269D" w:rsidRDefault="00CF0A2D" w:rsidP="00CF0A2D">
      <w:pPr>
        <w:spacing w:line="276" w:lineRule="auto"/>
        <w:rPr>
          <w:rFonts w:ascii="Verdana" w:hAnsi="Verdana" w:cs="Arial"/>
          <w:sz w:val="18"/>
          <w:szCs w:val="18"/>
        </w:rPr>
      </w:pPr>
    </w:p>
    <w:p w:rsidR="00DB43FB" w:rsidRPr="00F5269D" w:rsidRDefault="00DB43FB" w:rsidP="00A00C55">
      <w:pPr>
        <w:jc w:val="center"/>
        <w:rPr>
          <w:rFonts w:ascii="Verdana" w:hAnsi="Verdana" w:cs="Arial"/>
          <w:b/>
          <w:sz w:val="18"/>
          <w:szCs w:val="18"/>
        </w:rPr>
      </w:pPr>
      <w:r w:rsidRPr="00F5269D">
        <w:rPr>
          <w:rFonts w:ascii="Verdana" w:hAnsi="Verdana" w:cs="Arial"/>
          <w:b/>
          <w:sz w:val="18"/>
          <w:szCs w:val="18"/>
        </w:rPr>
        <w:t>§ 5. SZCZEGÓŁOWE ZASADY POWIERZENIA PRZETWARZANIA</w:t>
      </w:r>
    </w:p>
    <w:p w:rsidR="00C254CD" w:rsidRPr="00F5269D" w:rsidRDefault="00C254CD" w:rsidP="00DB43FB">
      <w:pPr>
        <w:spacing w:line="276" w:lineRule="auto"/>
        <w:jc w:val="center"/>
        <w:rPr>
          <w:rFonts w:ascii="Verdana" w:hAnsi="Verdana" w:cs="Arial"/>
          <w:b/>
          <w:sz w:val="18"/>
          <w:szCs w:val="18"/>
        </w:rPr>
      </w:pPr>
    </w:p>
    <w:p w:rsidR="00DB43FB" w:rsidRPr="00F5269D" w:rsidRDefault="00DB43FB" w:rsidP="00DB43FB">
      <w:pPr>
        <w:pStyle w:val="Akapitzlist"/>
        <w:numPr>
          <w:ilvl w:val="0"/>
          <w:numId w:val="5"/>
        </w:numPr>
        <w:spacing w:after="60"/>
        <w:jc w:val="both"/>
        <w:rPr>
          <w:rFonts w:ascii="Verdana" w:hAnsi="Verdana" w:cs="Arial"/>
          <w:vanish/>
          <w:sz w:val="18"/>
          <w:szCs w:val="18"/>
        </w:rPr>
      </w:pPr>
    </w:p>
    <w:p w:rsidR="00DB43FB" w:rsidRPr="00F5269D" w:rsidRDefault="00DB43FB" w:rsidP="00DB43FB">
      <w:pPr>
        <w:pStyle w:val="Akapitzlist"/>
        <w:numPr>
          <w:ilvl w:val="1"/>
          <w:numId w:val="5"/>
        </w:numPr>
        <w:tabs>
          <w:tab w:val="clear" w:pos="720"/>
          <w:tab w:val="num" w:pos="284"/>
        </w:tabs>
        <w:spacing w:after="60"/>
        <w:ind w:left="284" w:hanging="284"/>
        <w:jc w:val="both"/>
        <w:rPr>
          <w:rFonts w:ascii="Verdana" w:hAnsi="Verdana" w:cs="Arial"/>
          <w:sz w:val="18"/>
          <w:szCs w:val="18"/>
        </w:rPr>
      </w:pPr>
      <w:r w:rsidRPr="00F5269D">
        <w:rPr>
          <w:rFonts w:ascii="Verdana" w:hAnsi="Verdana" w:cs="Arial"/>
          <w:sz w:val="18"/>
          <w:szCs w:val="18"/>
        </w:rPr>
        <w:t>Przed rozpoczęciem Przetwarzania dany</w:t>
      </w:r>
      <w:r w:rsidR="00E134E2" w:rsidRPr="00F5269D">
        <w:rPr>
          <w:rFonts w:ascii="Verdana" w:hAnsi="Verdana" w:cs="Arial"/>
          <w:sz w:val="18"/>
          <w:szCs w:val="18"/>
        </w:rPr>
        <w:t>c</w:t>
      </w:r>
      <w:r w:rsidR="00671B7B">
        <w:rPr>
          <w:rFonts w:ascii="Verdana" w:hAnsi="Verdana" w:cs="Arial"/>
          <w:sz w:val="18"/>
          <w:szCs w:val="18"/>
        </w:rPr>
        <w:t>h osobowych Przetwarzający mu</w:t>
      </w:r>
      <w:r w:rsidR="00D22B1F">
        <w:rPr>
          <w:rFonts w:ascii="Verdana" w:hAnsi="Verdana" w:cs="Arial"/>
          <w:sz w:val="18"/>
          <w:szCs w:val="18"/>
        </w:rPr>
        <w:t>s</w:t>
      </w:r>
      <w:r w:rsidR="00671B7B">
        <w:rPr>
          <w:rFonts w:ascii="Verdana" w:hAnsi="Verdana" w:cs="Arial"/>
          <w:sz w:val="18"/>
          <w:szCs w:val="18"/>
        </w:rPr>
        <w:t>i</w:t>
      </w:r>
      <w:r w:rsidRPr="00F5269D">
        <w:rPr>
          <w:rFonts w:ascii="Verdana" w:hAnsi="Verdana" w:cs="Arial"/>
          <w:sz w:val="18"/>
          <w:szCs w:val="18"/>
        </w:rPr>
        <w:t xml:space="preserve"> podjąć środki zabezpieczające Dane Osobowe, o których mowa w art. 32 RODO, a w szczególności:</w:t>
      </w:r>
    </w:p>
    <w:p w:rsidR="00DB43FB" w:rsidRPr="00F5269D" w:rsidRDefault="00DB43FB" w:rsidP="00DB43FB">
      <w:pPr>
        <w:pStyle w:val="Tekstpodstawowy"/>
        <w:numPr>
          <w:ilvl w:val="0"/>
          <w:numId w:val="9"/>
        </w:numPr>
        <w:tabs>
          <w:tab w:val="left" w:pos="284"/>
        </w:tabs>
        <w:spacing w:after="120" w:line="276" w:lineRule="auto"/>
        <w:ind w:left="284" w:hanging="284"/>
        <w:rPr>
          <w:sz w:val="18"/>
          <w:szCs w:val="18"/>
        </w:rPr>
      </w:pPr>
      <w:r w:rsidRPr="00F5269D">
        <w:rPr>
          <w:sz w:val="18"/>
          <w:szCs w:val="18"/>
        </w:rPr>
        <w:t xml:space="preserve">uwzględniając stan wiedzy technicznej, koszt wdrażania oraz charakter, zakres, kontekst i cele przetwarzania oraz ryzyko naruszenia praw lub wolności osób fizycznych o różnym prawdopodobieństwie wystąpienia i wadze zagrożenia, zastosować środki techniczne i organizacyjne zapewniające bezpieczeństwo przetwarzanych Danych Osobowych, o których mowa w art. </w:t>
      </w:r>
      <w:r w:rsidR="00E134E2" w:rsidRPr="00F5269D">
        <w:rPr>
          <w:sz w:val="18"/>
          <w:szCs w:val="18"/>
        </w:rPr>
        <w:t>32 RODO</w:t>
      </w:r>
      <w:r w:rsidR="00D009CF">
        <w:rPr>
          <w:sz w:val="18"/>
          <w:szCs w:val="18"/>
        </w:rPr>
        <w:t>, w tym w szczególności</w:t>
      </w:r>
      <w:r w:rsidR="007C12CE">
        <w:rPr>
          <w:sz w:val="18"/>
          <w:szCs w:val="18"/>
        </w:rPr>
        <w:t xml:space="preserve"> są zobowiązani</w:t>
      </w:r>
      <w:r w:rsidR="00D009CF">
        <w:rPr>
          <w:sz w:val="18"/>
          <w:szCs w:val="18"/>
        </w:rPr>
        <w:t xml:space="preserve"> do przechowywania dokumentów w przeznaczonych do tego szafach zamykanych na zamek lub w zamkniętych na zamek pomieszczeniach, niedostępnych dla osób nieupoważnionych do przetwarzania danych osobowych oraz zapewniających ochronę dokumentów przed utratą, uszkodzeniem, zniszczeniem, a także przetwarzaniem z naruszeniem RODO.</w:t>
      </w:r>
      <w:r w:rsidR="00671B7B">
        <w:rPr>
          <w:sz w:val="18"/>
          <w:szCs w:val="18"/>
        </w:rPr>
        <w:t xml:space="preserve"> Przetwarzający powinien </w:t>
      </w:r>
      <w:r w:rsidRPr="00F5269D">
        <w:rPr>
          <w:sz w:val="18"/>
          <w:szCs w:val="18"/>
        </w:rPr>
        <w:t>odpowiednio udokumentować zastosowanie tych środków;</w:t>
      </w:r>
    </w:p>
    <w:p w:rsidR="00DB43FB" w:rsidRPr="00F5269D" w:rsidRDefault="00DB43FB" w:rsidP="00DB43FB">
      <w:pPr>
        <w:pStyle w:val="Tekstpodstawowy"/>
        <w:numPr>
          <w:ilvl w:val="0"/>
          <w:numId w:val="9"/>
        </w:numPr>
        <w:tabs>
          <w:tab w:val="left" w:pos="284"/>
        </w:tabs>
        <w:spacing w:after="120" w:line="276" w:lineRule="auto"/>
        <w:ind w:left="284" w:hanging="284"/>
        <w:rPr>
          <w:sz w:val="18"/>
          <w:szCs w:val="18"/>
        </w:rPr>
      </w:pPr>
      <w:r w:rsidRPr="00F5269D">
        <w:rPr>
          <w:sz w:val="18"/>
          <w:szCs w:val="18"/>
        </w:rPr>
        <w:t>umożliwiać Powierzającemu, na każde żądanie, dokonania przeglądu stosowanych środków technicznych i organizacyjnych i dokumentacji dotyczącej tych środków, aby przetwarzanie toczyło się zgodnie z prawem, a także uaktualniać te środk</w:t>
      </w:r>
      <w:r w:rsidR="00671B7B">
        <w:rPr>
          <w:sz w:val="18"/>
          <w:szCs w:val="18"/>
        </w:rPr>
        <w:t xml:space="preserve">i, o ile w opinii Powierzającego </w:t>
      </w:r>
      <w:r w:rsidRPr="00F5269D">
        <w:rPr>
          <w:sz w:val="18"/>
          <w:szCs w:val="18"/>
        </w:rPr>
        <w:t>są one niewystarczające do tego, aby zapewnić zgodne z prawem przetwarzanie Danych Osobowy</w:t>
      </w:r>
      <w:r w:rsidR="00671B7B">
        <w:rPr>
          <w:sz w:val="18"/>
          <w:szCs w:val="18"/>
        </w:rPr>
        <w:t>ch powierzonych Przetwarzającemu</w:t>
      </w:r>
      <w:r w:rsidRPr="00F5269D">
        <w:rPr>
          <w:sz w:val="18"/>
          <w:szCs w:val="18"/>
        </w:rPr>
        <w:t>;</w:t>
      </w:r>
    </w:p>
    <w:p w:rsidR="00DB43FB" w:rsidRPr="00F5269D" w:rsidRDefault="00DB43FB" w:rsidP="00DB43FB">
      <w:pPr>
        <w:pStyle w:val="Tekstpodstawowy"/>
        <w:numPr>
          <w:ilvl w:val="0"/>
          <w:numId w:val="9"/>
        </w:numPr>
        <w:tabs>
          <w:tab w:val="left" w:pos="284"/>
        </w:tabs>
        <w:spacing w:after="120" w:line="276" w:lineRule="auto"/>
        <w:ind w:left="284" w:hanging="284"/>
        <w:rPr>
          <w:sz w:val="18"/>
          <w:szCs w:val="18"/>
        </w:rPr>
      </w:pPr>
      <w:r w:rsidRPr="00F5269D">
        <w:rPr>
          <w:sz w:val="18"/>
          <w:szCs w:val="18"/>
        </w:rPr>
        <w:lastRenderedPageBreak/>
        <w:t>zapewnić by każda osoba fizyczna działająca z upoważnienia Przetwarzając</w:t>
      </w:r>
      <w:r w:rsidR="00671B7B">
        <w:rPr>
          <w:sz w:val="18"/>
          <w:szCs w:val="18"/>
        </w:rPr>
        <w:t>ego</w:t>
      </w:r>
      <w:r w:rsidRPr="00F5269D">
        <w:rPr>
          <w:sz w:val="18"/>
          <w:szCs w:val="18"/>
        </w:rPr>
        <w:t>, która ma dostęp do Danych Osobowych, przetwarzała je wyłącznie na polecenie Powierzającego; niniejszym Powierz</w:t>
      </w:r>
      <w:r w:rsidR="00671B7B">
        <w:rPr>
          <w:sz w:val="18"/>
          <w:szCs w:val="18"/>
        </w:rPr>
        <w:t>ający upoważnia Przetwarzającego</w:t>
      </w:r>
      <w:r w:rsidRPr="00F5269D">
        <w:rPr>
          <w:sz w:val="18"/>
          <w:szCs w:val="18"/>
        </w:rPr>
        <w:t xml:space="preserve"> do udzielenia ww. poleceń;</w:t>
      </w:r>
    </w:p>
    <w:p w:rsidR="00DB43FB" w:rsidRPr="00F5269D" w:rsidRDefault="00DB43FB" w:rsidP="00DB43FB">
      <w:pPr>
        <w:pStyle w:val="Tekstpodstawowy"/>
        <w:numPr>
          <w:ilvl w:val="0"/>
          <w:numId w:val="9"/>
        </w:numPr>
        <w:tabs>
          <w:tab w:val="left" w:pos="284"/>
        </w:tabs>
        <w:spacing w:after="120" w:line="276" w:lineRule="auto"/>
        <w:ind w:left="284" w:hanging="284"/>
        <w:rPr>
          <w:sz w:val="18"/>
          <w:szCs w:val="18"/>
        </w:rPr>
      </w:pPr>
      <w:r w:rsidRPr="00F5269D">
        <w:rPr>
          <w:sz w:val="18"/>
          <w:szCs w:val="18"/>
        </w:rPr>
        <w:t>prowadzić</w:t>
      </w:r>
      <w:r w:rsidR="000131DF" w:rsidRPr="00F5269D">
        <w:rPr>
          <w:sz w:val="18"/>
          <w:szCs w:val="18"/>
        </w:rPr>
        <w:t xml:space="preserve"> ewidencje pomieszczeń, w których przetwarzane </w:t>
      </w:r>
      <w:r w:rsidR="004B46F8" w:rsidRPr="00F5269D">
        <w:rPr>
          <w:sz w:val="18"/>
          <w:szCs w:val="18"/>
        </w:rPr>
        <w:t>są</w:t>
      </w:r>
      <w:r w:rsidR="000131DF" w:rsidRPr="00F5269D">
        <w:rPr>
          <w:sz w:val="18"/>
          <w:szCs w:val="18"/>
        </w:rPr>
        <w:t xml:space="preserve"> dane osobowe oraz </w:t>
      </w:r>
      <w:r w:rsidRPr="00F5269D">
        <w:rPr>
          <w:sz w:val="18"/>
          <w:szCs w:val="18"/>
        </w:rPr>
        <w:t xml:space="preserve"> ewidencję osób upoważnionych do Przetwarzania Danych Osobowych przetwarzanych w związku z wykonywaniem Umowy Głównej.</w:t>
      </w:r>
    </w:p>
    <w:p w:rsidR="00DB43FB" w:rsidRPr="00F5269D" w:rsidRDefault="00671B7B" w:rsidP="00DB43FB">
      <w:pPr>
        <w:numPr>
          <w:ilvl w:val="1"/>
          <w:numId w:val="5"/>
        </w:numPr>
        <w:tabs>
          <w:tab w:val="clear" w:pos="720"/>
          <w:tab w:val="num" w:pos="284"/>
        </w:tabs>
        <w:spacing w:after="60" w:line="276" w:lineRule="auto"/>
        <w:ind w:left="284" w:hanging="284"/>
        <w:jc w:val="both"/>
        <w:rPr>
          <w:rFonts w:ascii="Verdana" w:hAnsi="Verdana" w:cs="Arial"/>
          <w:sz w:val="18"/>
          <w:szCs w:val="18"/>
        </w:rPr>
      </w:pPr>
      <w:r>
        <w:rPr>
          <w:rFonts w:ascii="Verdana" w:hAnsi="Verdana" w:cs="Arial"/>
          <w:sz w:val="18"/>
          <w:szCs w:val="18"/>
        </w:rPr>
        <w:t>Przetwarzający zobowiązuje</w:t>
      </w:r>
      <w:r w:rsidR="00DB43FB" w:rsidRPr="00F5269D">
        <w:rPr>
          <w:rFonts w:ascii="Verdana" w:hAnsi="Verdana" w:cs="Arial"/>
          <w:sz w:val="18"/>
          <w:szCs w:val="18"/>
        </w:rPr>
        <w:t xml:space="preserve"> się do zachowania w tajemnicy Danych Osobowych oraz sposobów ich zabezpieczenia, w tym także po rozwiązaniu Umowy, oraz zobowiązuje się zapewnić, aby osoby mające dostęp do Przetwarzania Danych Osobowych zachowały je oraz sposoby ich zabezpieczeń w tajemnicy, w tym także po rozwiązaniu Umowy lub ustaniu</w:t>
      </w:r>
      <w:r>
        <w:rPr>
          <w:rFonts w:ascii="Verdana" w:hAnsi="Verdana" w:cs="Arial"/>
          <w:sz w:val="18"/>
          <w:szCs w:val="18"/>
        </w:rPr>
        <w:t xml:space="preserve"> zatrudnienia u Przetwarzającego</w:t>
      </w:r>
      <w:r w:rsidR="00DB43FB" w:rsidRPr="00F5269D">
        <w:rPr>
          <w:rFonts w:ascii="Verdana" w:hAnsi="Verdana" w:cs="Arial"/>
          <w:sz w:val="18"/>
          <w:szCs w:val="18"/>
        </w:rPr>
        <w:t>. W</w:t>
      </w:r>
      <w:r w:rsidR="000F4D5E" w:rsidRPr="00F5269D">
        <w:rPr>
          <w:rFonts w:ascii="Verdana" w:hAnsi="Verdana" w:cs="Arial"/>
          <w:sz w:val="18"/>
          <w:szCs w:val="18"/>
        </w:rPr>
        <w:t xml:space="preserve"> tym celu Przetwarzający dop</w:t>
      </w:r>
      <w:r>
        <w:rPr>
          <w:rFonts w:ascii="Verdana" w:hAnsi="Verdana" w:cs="Arial"/>
          <w:sz w:val="18"/>
          <w:szCs w:val="18"/>
        </w:rPr>
        <w:t>uści</w:t>
      </w:r>
      <w:r w:rsidR="00DB43FB" w:rsidRPr="00F5269D">
        <w:rPr>
          <w:rFonts w:ascii="Verdana" w:hAnsi="Verdana" w:cs="Arial"/>
          <w:sz w:val="18"/>
          <w:szCs w:val="18"/>
        </w:rPr>
        <w:t xml:space="preserve"> do przetwarzania danych tylko osoby, które zostały upoważnione do przetwarzania danych powierzonych niniejszą umową oraz podpisały zobowiązanie do zachowania w tajemnicy Danych Osobowych oraz sposobów ich zabezpieczenia.</w:t>
      </w:r>
    </w:p>
    <w:p w:rsidR="00DB43FB" w:rsidRDefault="00671B7B" w:rsidP="00DB43FB">
      <w:pPr>
        <w:numPr>
          <w:ilvl w:val="1"/>
          <w:numId w:val="5"/>
        </w:numPr>
        <w:tabs>
          <w:tab w:val="clear" w:pos="720"/>
          <w:tab w:val="num" w:pos="284"/>
        </w:tabs>
        <w:spacing w:after="60" w:line="276" w:lineRule="auto"/>
        <w:ind w:left="284" w:hanging="284"/>
        <w:jc w:val="both"/>
        <w:rPr>
          <w:rFonts w:ascii="Verdana" w:hAnsi="Verdana" w:cs="Arial"/>
          <w:sz w:val="18"/>
          <w:szCs w:val="18"/>
        </w:rPr>
      </w:pPr>
      <w:r>
        <w:rPr>
          <w:rFonts w:ascii="Verdana" w:hAnsi="Verdana" w:cs="Arial"/>
          <w:sz w:val="18"/>
          <w:szCs w:val="18"/>
        </w:rPr>
        <w:t>Przetwarzający nie będzie</w:t>
      </w:r>
      <w:r w:rsidR="00DB43FB" w:rsidRPr="00F5269D">
        <w:rPr>
          <w:rFonts w:ascii="Verdana" w:hAnsi="Verdana" w:cs="Arial"/>
          <w:sz w:val="18"/>
          <w:szCs w:val="18"/>
        </w:rPr>
        <w:t xml:space="preserve"> kopiować, przekazywać, wykorzystywać, ujawniać, powielać Danych Osobowych uzyskanych od Powierzającego lub w jakikolwiek sposób ich rozpowszechniać, z wyjątkiem sytuacji, gdy wykorzystanie tych danych następuje w celu wykonania nini</w:t>
      </w:r>
      <w:r w:rsidR="00EF3385">
        <w:rPr>
          <w:rFonts w:ascii="Verdana" w:hAnsi="Verdana" w:cs="Arial"/>
          <w:sz w:val="18"/>
          <w:szCs w:val="18"/>
        </w:rPr>
        <w:t>ejszej Umowy lub Umowy Głównej.</w:t>
      </w:r>
    </w:p>
    <w:p w:rsidR="00F03A07" w:rsidRPr="00F5269D" w:rsidRDefault="00F03A07" w:rsidP="002C0871">
      <w:pPr>
        <w:spacing w:line="276" w:lineRule="auto"/>
        <w:rPr>
          <w:rFonts w:ascii="Verdana" w:hAnsi="Verdana" w:cs="Arial"/>
          <w:b/>
          <w:sz w:val="18"/>
          <w:szCs w:val="18"/>
        </w:rPr>
      </w:pPr>
    </w:p>
    <w:p w:rsidR="00DB43FB" w:rsidRPr="00F5269D" w:rsidRDefault="00DB43FB" w:rsidP="00090321">
      <w:pPr>
        <w:jc w:val="center"/>
        <w:rPr>
          <w:rFonts w:ascii="Verdana" w:hAnsi="Verdana" w:cs="Arial"/>
          <w:b/>
          <w:sz w:val="18"/>
          <w:szCs w:val="18"/>
        </w:rPr>
      </w:pPr>
      <w:r w:rsidRPr="00F5269D">
        <w:rPr>
          <w:rFonts w:ascii="Verdana" w:hAnsi="Verdana" w:cs="Arial"/>
          <w:b/>
          <w:sz w:val="18"/>
          <w:szCs w:val="18"/>
        </w:rPr>
        <w:t>§ 6. DALSZE OBOWIĄZKI PRZETWARZAJĄCEGO</w:t>
      </w:r>
    </w:p>
    <w:p w:rsidR="00D2075D" w:rsidRPr="00F5269D" w:rsidRDefault="00D2075D" w:rsidP="00090321">
      <w:pPr>
        <w:jc w:val="center"/>
        <w:rPr>
          <w:rFonts w:ascii="Verdana" w:hAnsi="Verdana" w:cs="Arial"/>
          <w:b/>
          <w:sz w:val="18"/>
          <w:szCs w:val="18"/>
        </w:rPr>
      </w:pPr>
    </w:p>
    <w:p w:rsidR="00D2075D" w:rsidRPr="00F5269D" w:rsidRDefault="00671B7B" w:rsidP="00D2075D">
      <w:pPr>
        <w:pStyle w:val="Akapitzlist"/>
        <w:numPr>
          <w:ilvl w:val="3"/>
          <w:numId w:val="19"/>
        </w:numPr>
        <w:tabs>
          <w:tab w:val="left" w:pos="284"/>
        </w:tabs>
        <w:ind w:left="284" w:hanging="284"/>
        <w:jc w:val="both"/>
        <w:rPr>
          <w:rFonts w:ascii="Verdana" w:hAnsi="Verdana" w:cs="Arial"/>
          <w:sz w:val="18"/>
          <w:szCs w:val="18"/>
        </w:rPr>
      </w:pPr>
      <w:r>
        <w:rPr>
          <w:rFonts w:ascii="Verdana" w:hAnsi="Verdana" w:cs="Arial"/>
          <w:sz w:val="18"/>
          <w:szCs w:val="18"/>
        </w:rPr>
        <w:t>Przetwarzający zobowiązuje</w:t>
      </w:r>
      <w:r w:rsidR="00D2075D" w:rsidRPr="00F5269D">
        <w:rPr>
          <w:rFonts w:ascii="Verdana" w:hAnsi="Verdana" w:cs="Arial"/>
          <w:sz w:val="18"/>
          <w:szCs w:val="18"/>
        </w:rPr>
        <w:t xml:space="preserve"> się pomagać Powierzającemu w wywiązywaniu się z obowiązków określonych w art. 32-36 RODO. W szczególn</w:t>
      </w:r>
      <w:r>
        <w:rPr>
          <w:rFonts w:ascii="Verdana" w:hAnsi="Verdana" w:cs="Arial"/>
          <w:sz w:val="18"/>
          <w:szCs w:val="18"/>
        </w:rPr>
        <w:t>ości, Przetwarzający zobowiązuje</w:t>
      </w:r>
      <w:r w:rsidR="00D2075D" w:rsidRPr="00F5269D">
        <w:rPr>
          <w:rFonts w:ascii="Verdana" w:hAnsi="Verdana" w:cs="Arial"/>
          <w:sz w:val="18"/>
          <w:szCs w:val="18"/>
        </w:rPr>
        <w:t xml:space="preserve"> się</w:t>
      </w:r>
      <w:bookmarkStart w:id="2" w:name="_Hlk494643819"/>
      <w:r w:rsidR="00D2075D" w:rsidRPr="00F5269D">
        <w:rPr>
          <w:rFonts w:ascii="Verdana" w:hAnsi="Verdana" w:cs="Arial"/>
          <w:sz w:val="18"/>
          <w:szCs w:val="18"/>
        </w:rPr>
        <w:t xml:space="preserve"> przekazywać Powierzającemu informacje oraz wykonywać jego polecenia dotyczące </w:t>
      </w:r>
      <w:bookmarkEnd w:id="2"/>
      <w:r w:rsidR="00D2075D" w:rsidRPr="00F5269D">
        <w:rPr>
          <w:rFonts w:ascii="Verdana" w:hAnsi="Verdana" w:cs="Arial"/>
          <w:sz w:val="18"/>
          <w:szCs w:val="18"/>
        </w:rPr>
        <w:t>stosowanych środków zabezpieczania Danych Osobowych oraz przypadków naruszenia ochrony Danych Osobowych. Prz</w:t>
      </w:r>
      <w:r>
        <w:rPr>
          <w:rFonts w:ascii="Verdana" w:hAnsi="Verdana" w:cs="Arial"/>
          <w:sz w:val="18"/>
          <w:szCs w:val="18"/>
        </w:rPr>
        <w:t>etwarzający w szczególności ma</w:t>
      </w:r>
      <w:r w:rsidR="00D2075D" w:rsidRPr="00F5269D">
        <w:rPr>
          <w:rFonts w:ascii="Verdana" w:hAnsi="Verdana" w:cs="Arial"/>
          <w:sz w:val="18"/>
          <w:szCs w:val="18"/>
        </w:rPr>
        <w:t xml:space="preserve"> obowiązek:</w:t>
      </w:r>
    </w:p>
    <w:p w:rsidR="00D2075D" w:rsidRPr="00F5269D" w:rsidRDefault="00D2075D" w:rsidP="00D2075D">
      <w:pPr>
        <w:pStyle w:val="Tekstpodstawowy"/>
        <w:numPr>
          <w:ilvl w:val="0"/>
          <w:numId w:val="6"/>
        </w:numPr>
        <w:tabs>
          <w:tab w:val="clear" w:pos="1080"/>
          <w:tab w:val="num" w:pos="284"/>
          <w:tab w:val="num" w:pos="993"/>
        </w:tabs>
        <w:ind w:left="1134" w:hanging="283"/>
        <w:rPr>
          <w:sz w:val="18"/>
          <w:szCs w:val="18"/>
        </w:rPr>
      </w:pPr>
      <w:r w:rsidRPr="00F5269D">
        <w:rPr>
          <w:sz w:val="18"/>
          <w:szCs w:val="18"/>
        </w:rPr>
        <w:t xml:space="preserve">przekazania Powierzającemu informacji dotyczących naruszenia ochrony danych osobowych w ciągu 6 godzin od wykrycia </w:t>
      </w:r>
      <w:bookmarkStart w:id="3" w:name="_Hlk494649472"/>
      <w:r w:rsidRPr="00F5269D">
        <w:rPr>
          <w:sz w:val="18"/>
          <w:szCs w:val="18"/>
        </w:rPr>
        <w:t>zdarzenia stanowiącego naruszenie ochrony danych osobowych</w:t>
      </w:r>
      <w:bookmarkEnd w:id="3"/>
      <w:r w:rsidRPr="00F5269D">
        <w:rPr>
          <w:sz w:val="18"/>
          <w:szCs w:val="18"/>
        </w:rPr>
        <w:t>;</w:t>
      </w:r>
    </w:p>
    <w:p w:rsidR="00D2075D" w:rsidRPr="00F5269D" w:rsidRDefault="00D2075D" w:rsidP="00D2075D">
      <w:pPr>
        <w:pStyle w:val="Tekstpodstawowy"/>
        <w:numPr>
          <w:ilvl w:val="0"/>
          <w:numId w:val="6"/>
        </w:numPr>
        <w:tabs>
          <w:tab w:val="clear" w:pos="1080"/>
          <w:tab w:val="num" w:pos="284"/>
          <w:tab w:val="num" w:pos="993"/>
        </w:tabs>
        <w:ind w:left="1134" w:hanging="283"/>
        <w:rPr>
          <w:sz w:val="18"/>
          <w:szCs w:val="18"/>
        </w:rPr>
      </w:pPr>
      <w:r w:rsidRPr="00F5269D">
        <w:rPr>
          <w:sz w:val="18"/>
          <w:szCs w:val="18"/>
        </w:rPr>
        <w:t>przygotowania</w:t>
      </w:r>
      <w:bookmarkStart w:id="4" w:name="_Hlk494649659"/>
      <w:r w:rsidRPr="00F5269D">
        <w:rPr>
          <w:sz w:val="18"/>
          <w:szCs w:val="18"/>
        </w:rPr>
        <w:t xml:space="preserve"> w ciągu 6 godzin od wykrycia zdarzenia stanowiącego naruszenie ochrony danych osobowych</w:t>
      </w:r>
      <w:bookmarkEnd w:id="4"/>
      <w:r w:rsidRPr="00F5269D">
        <w:rPr>
          <w:sz w:val="18"/>
          <w:szCs w:val="18"/>
        </w:rPr>
        <w:t xml:space="preserve"> informacji wymaganych w zgłoszeniu naruszenia ochrony danych do organu nadzorczego, o których mowa w art. 33 ust. 3 RODO;</w:t>
      </w:r>
    </w:p>
    <w:p w:rsidR="00D2075D" w:rsidRPr="00F5269D" w:rsidRDefault="00D2075D" w:rsidP="00D2075D">
      <w:pPr>
        <w:pStyle w:val="Tekstpodstawowy"/>
        <w:numPr>
          <w:ilvl w:val="0"/>
          <w:numId w:val="6"/>
        </w:numPr>
        <w:tabs>
          <w:tab w:val="clear" w:pos="1080"/>
          <w:tab w:val="num" w:pos="284"/>
          <w:tab w:val="num" w:pos="993"/>
        </w:tabs>
        <w:ind w:left="1134" w:hanging="283"/>
        <w:rPr>
          <w:sz w:val="18"/>
          <w:szCs w:val="18"/>
        </w:rPr>
      </w:pPr>
      <w:r w:rsidRPr="00F5269D">
        <w:rPr>
          <w:sz w:val="18"/>
          <w:szCs w:val="18"/>
        </w:rPr>
        <w:t>prowadzenia rejestru naruszeń ochrony danych, w którym dokumentowane są wszelkie naruszenia ochrony danych osobowych, w tym okoliczności naruszenia ochrony danych osobowych, jego skutki oraz podjęte działania zaradcze;</w:t>
      </w:r>
    </w:p>
    <w:p w:rsidR="00D2075D" w:rsidRPr="00F5269D" w:rsidRDefault="00D2075D" w:rsidP="00D2075D">
      <w:pPr>
        <w:pStyle w:val="Tekstpodstawowy"/>
        <w:numPr>
          <w:ilvl w:val="0"/>
          <w:numId w:val="6"/>
        </w:numPr>
        <w:tabs>
          <w:tab w:val="clear" w:pos="1080"/>
          <w:tab w:val="num" w:pos="284"/>
          <w:tab w:val="num" w:pos="993"/>
        </w:tabs>
        <w:ind w:left="1134" w:hanging="283"/>
        <w:rPr>
          <w:sz w:val="18"/>
          <w:szCs w:val="18"/>
        </w:rPr>
      </w:pPr>
      <w:r w:rsidRPr="00F5269D">
        <w:rPr>
          <w:sz w:val="18"/>
          <w:szCs w:val="18"/>
        </w:rPr>
        <w:t>przeprowadzenia wstępnej analizy ryzyka naruszenia praw i wolności podmiotów danych i przekazania wyników tej analizy do Powierzającego w ciągu 6 godzin od wykrycia zdarzenia stanowiącego naruszenie ochrony danych osobowych;</w:t>
      </w:r>
    </w:p>
    <w:p w:rsidR="00D2075D" w:rsidRPr="00F5269D" w:rsidRDefault="00D2075D" w:rsidP="00D2075D">
      <w:pPr>
        <w:pStyle w:val="Tekstpodstawowy"/>
        <w:numPr>
          <w:ilvl w:val="0"/>
          <w:numId w:val="6"/>
        </w:numPr>
        <w:tabs>
          <w:tab w:val="clear" w:pos="1080"/>
          <w:tab w:val="num" w:pos="284"/>
          <w:tab w:val="num" w:pos="993"/>
        </w:tabs>
        <w:ind w:left="1134" w:hanging="283"/>
        <w:rPr>
          <w:sz w:val="18"/>
          <w:szCs w:val="18"/>
        </w:rPr>
      </w:pPr>
      <w:r w:rsidRPr="00F5269D">
        <w:rPr>
          <w:sz w:val="18"/>
          <w:szCs w:val="18"/>
        </w:rPr>
        <w:t>podania wszystkich informacji niezbędnych do zawiadomienia osoby, której dane dotyczą, o których mowa w art. 34 ust. 2 RODO w ciągu 6 godzin od wykrycia zdarzenia stanowiącego naruszenie ochrony danych osobowych;</w:t>
      </w:r>
    </w:p>
    <w:p w:rsidR="00D2075D" w:rsidRPr="00F5269D" w:rsidRDefault="00D2075D" w:rsidP="00D2075D">
      <w:pPr>
        <w:pStyle w:val="Tekstpodstawowy"/>
        <w:numPr>
          <w:ilvl w:val="0"/>
          <w:numId w:val="6"/>
        </w:numPr>
        <w:tabs>
          <w:tab w:val="clear" w:pos="1080"/>
          <w:tab w:val="num" w:pos="284"/>
          <w:tab w:val="num" w:pos="993"/>
        </w:tabs>
        <w:ind w:left="1134" w:hanging="283"/>
        <w:rPr>
          <w:sz w:val="18"/>
          <w:szCs w:val="18"/>
        </w:rPr>
      </w:pPr>
      <w:r w:rsidRPr="00F5269D">
        <w:rPr>
          <w:sz w:val="18"/>
          <w:szCs w:val="18"/>
        </w:rPr>
        <w:t>wyznaczenia osób odpowiedzialnych za podjęcie kroków w celu zaradzenia naruszeniu i podjęcia działań naprawczych w uzgodnieniu z Powierzającym;</w:t>
      </w:r>
    </w:p>
    <w:p w:rsidR="00D2075D" w:rsidRPr="00F5269D" w:rsidRDefault="00D2075D" w:rsidP="00D2075D">
      <w:pPr>
        <w:pStyle w:val="Tekstpodstawowy"/>
        <w:numPr>
          <w:ilvl w:val="0"/>
          <w:numId w:val="6"/>
        </w:numPr>
        <w:tabs>
          <w:tab w:val="clear" w:pos="1080"/>
          <w:tab w:val="num" w:pos="284"/>
          <w:tab w:val="num" w:pos="993"/>
        </w:tabs>
        <w:ind w:left="1134" w:hanging="283"/>
        <w:rPr>
          <w:sz w:val="18"/>
          <w:szCs w:val="18"/>
        </w:rPr>
      </w:pPr>
      <w:r w:rsidRPr="00F5269D">
        <w:rPr>
          <w:sz w:val="18"/>
          <w:szCs w:val="18"/>
        </w:rPr>
        <w:t>szacowania ryzyka naruszenia praw lub wolności pomiotów danych/ oceny analizy ryzyka przeprowadzonej przez Powierzającego i/lub Administratora;</w:t>
      </w:r>
    </w:p>
    <w:p w:rsidR="00D2075D" w:rsidRPr="00F5269D" w:rsidRDefault="00D2075D" w:rsidP="00D2075D">
      <w:pPr>
        <w:pStyle w:val="Tekstpodstawowy"/>
        <w:numPr>
          <w:ilvl w:val="0"/>
          <w:numId w:val="6"/>
        </w:numPr>
        <w:tabs>
          <w:tab w:val="clear" w:pos="1080"/>
          <w:tab w:val="num" w:pos="284"/>
          <w:tab w:val="num" w:pos="993"/>
        </w:tabs>
        <w:ind w:left="1134" w:hanging="283"/>
        <w:rPr>
          <w:sz w:val="18"/>
          <w:szCs w:val="18"/>
        </w:rPr>
      </w:pPr>
      <w:r w:rsidRPr="00F5269D">
        <w:rPr>
          <w:sz w:val="18"/>
          <w:szCs w:val="18"/>
        </w:rPr>
        <w:t>dokonanie analizy, czy zachodzi obowiązek przeprowadzenia oceny skutków planowanych operacji przetwarzania dla ochrony danych osobowych,</w:t>
      </w:r>
    </w:p>
    <w:p w:rsidR="00D2075D" w:rsidRPr="00F5269D" w:rsidRDefault="00D2075D" w:rsidP="00D2075D">
      <w:pPr>
        <w:pStyle w:val="Tekstpodstawowy"/>
        <w:numPr>
          <w:ilvl w:val="0"/>
          <w:numId w:val="6"/>
        </w:numPr>
        <w:tabs>
          <w:tab w:val="clear" w:pos="1080"/>
          <w:tab w:val="num" w:pos="284"/>
          <w:tab w:val="num" w:pos="993"/>
        </w:tabs>
        <w:ind w:left="1134" w:hanging="283"/>
        <w:rPr>
          <w:sz w:val="18"/>
          <w:szCs w:val="18"/>
        </w:rPr>
      </w:pPr>
      <w:r w:rsidRPr="00F5269D">
        <w:rPr>
          <w:sz w:val="18"/>
          <w:szCs w:val="18"/>
        </w:rPr>
        <w:t>udzielania Powierzającemu informacji potrzebnych do przeprowadzenia sporządzenia oceny skutków planowanych operacji przetwarzania dla ochrony danych osobowych, o których mowa w art. 35 RODO;</w:t>
      </w:r>
    </w:p>
    <w:p w:rsidR="00D2075D" w:rsidRPr="00F5269D" w:rsidRDefault="00D2075D" w:rsidP="00D2075D">
      <w:pPr>
        <w:pStyle w:val="Tekstpodstawowy"/>
        <w:numPr>
          <w:ilvl w:val="0"/>
          <w:numId w:val="6"/>
        </w:numPr>
        <w:tabs>
          <w:tab w:val="clear" w:pos="1080"/>
          <w:tab w:val="num" w:pos="284"/>
          <w:tab w:val="num" w:pos="993"/>
        </w:tabs>
        <w:ind w:left="1134" w:hanging="283"/>
        <w:rPr>
          <w:sz w:val="18"/>
          <w:szCs w:val="18"/>
        </w:rPr>
      </w:pPr>
      <w:r w:rsidRPr="00F5269D">
        <w:rPr>
          <w:sz w:val="18"/>
          <w:szCs w:val="18"/>
        </w:rPr>
        <w:t>udzielania Powierzającemu informacji potrzebnych do konsultacji z organem nadzorczym w zakresie oceny skutków dla ochrony danych, o których mowa w art. 35 ust. 2 oraz art. 36 RODO;</w:t>
      </w:r>
    </w:p>
    <w:p w:rsidR="00D2075D" w:rsidRPr="00F5269D" w:rsidRDefault="00671B7B" w:rsidP="00D2075D">
      <w:pPr>
        <w:pStyle w:val="Akapitzlist"/>
        <w:numPr>
          <w:ilvl w:val="3"/>
          <w:numId w:val="19"/>
        </w:numPr>
        <w:ind w:left="284" w:hanging="284"/>
        <w:jc w:val="both"/>
        <w:rPr>
          <w:rFonts w:ascii="Verdana" w:hAnsi="Verdana" w:cs="Arial"/>
          <w:sz w:val="18"/>
          <w:szCs w:val="18"/>
        </w:rPr>
      </w:pPr>
      <w:r>
        <w:rPr>
          <w:rFonts w:ascii="Verdana" w:hAnsi="Verdana" w:cs="Arial"/>
          <w:sz w:val="18"/>
          <w:szCs w:val="18"/>
        </w:rPr>
        <w:t>Przetwarzający zobowiązuje</w:t>
      </w:r>
      <w:r w:rsidR="00D2075D" w:rsidRPr="00F5269D">
        <w:rPr>
          <w:rFonts w:ascii="Verdana" w:hAnsi="Verdana" w:cs="Arial"/>
          <w:sz w:val="18"/>
          <w:szCs w:val="18"/>
        </w:rPr>
        <w:t xml:space="preserve"> się pomagać </w:t>
      </w:r>
      <w:r w:rsidR="00D2075D" w:rsidRPr="00F5269D">
        <w:rPr>
          <w:rFonts w:ascii="Verdana" w:hAnsi="Verdana"/>
          <w:sz w:val="18"/>
          <w:szCs w:val="18"/>
        </w:rPr>
        <w:t>Powierzającemu</w:t>
      </w:r>
      <w:r w:rsidR="00D2075D" w:rsidRPr="00F5269D">
        <w:rPr>
          <w:rFonts w:ascii="Verdana" w:hAnsi="Verdana" w:cs="Arial"/>
          <w:sz w:val="18"/>
          <w:szCs w:val="18"/>
        </w:rPr>
        <w:t xml:space="preserve">, poprzez odpowiednie środki techniczne i organizacyjne, w wywiązywaniu się z obowiązku odpowiadania na żądania osób, których dane dotyczą, w zakresie wykonywania ich praw określonych w art. 15-22 RODO. </w:t>
      </w:r>
      <w:r w:rsidR="00D2075D" w:rsidRPr="00F5269D">
        <w:rPr>
          <w:rFonts w:ascii="Verdana" w:eastAsia="Calibri" w:hAnsi="Verdana" w:cs="Helv"/>
          <w:sz w:val="18"/>
          <w:szCs w:val="18"/>
        </w:rPr>
        <w:t>W szczególności, Przetwarzający - po uprzednim poinformowaniu Powierzającego o żądaniu, osoby której dane dotyczą i uzyskaniu stanowis</w:t>
      </w:r>
      <w:r w:rsidR="00E9237A">
        <w:rPr>
          <w:rFonts w:ascii="Verdana" w:eastAsia="Calibri" w:hAnsi="Verdana" w:cs="Helv"/>
          <w:sz w:val="18"/>
          <w:szCs w:val="18"/>
        </w:rPr>
        <w:t xml:space="preserve">ka Powierzającego – zobowiązuje </w:t>
      </w:r>
      <w:r w:rsidR="00D2075D" w:rsidRPr="00F5269D">
        <w:rPr>
          <w:rFonts w:ascii="Verdana" w:eastAsia="Calibri" w:hAnsi="Verdana" w:cs="Helv"/>
          <w:sz w:val="18"/>
          <w:szCs w:val="18"/>
        </w:rPr>
        <w:t>się</w:t>
      </w:r>
      <w:r w:rsidR="00D2075D" w:rsidRPr="00F5269D">
        <w:rPr>
          <w:rFonts w:ascii="Verdana" w:hAnsi="Verdana" w:cs="Arial"/>
          <w:sz w:val="18"/>
          <w:szCs w:val="18"/>
        </w:rPr>
        <w:t>:</w:t>
      </w:r>
    </w:p>
    <w:p w:rsidR="00D2075D" w:rsidRPr="00F5269D" w:rsidRDefault="00D2075D" w:rsidP="00D2075D">
      <w:pPr>
        <w:pStyle w:val="Tekstpodstawowy"/>
        <w:numPr>
          <w:ilvl w:val="0"/>
          <w:numId w:val="7"/>
        </w:numPr>
        <w:tabs>
          <w:tab w:val="clear" w:pos="1080"/>
          <w:tab w:val="num" w:pos="1985"/>
        </w:tabs>
        <w:ind w:left="1134" w:hanging="283"/>
        <w:rPr>
          <w:sz w:val="18"/>
          <w:szCs w:val="18"/>
        </w:rPr>
      </w:pPr>
      <w:bookmarkStart w:id="5" w:name="_Hlk494667229"/>
      <w:r w:rsidRPr="00F5269D">
        <w:rPr>
          <w:sz w:val="18"/>
          <w:szCs w:val="18"/>
        </w:rPr>
        <w:t xml:space="preserve">w razie zgłoszenia przez osobę, której dane dotyczą </w:t>
      </w:r>
      <w:bookmarkEnd w:id="5"/>
      <w:r w:rsidRPr="00F5269D">
        <w:rPr>
          <w:sz w:val="18"/>
          <w:szCs w:val="18"/>
        </w:rPr>
        <w:t xml:space="preserve">żądania prawa dostępu, o którym mowa w art. 15 </w:t>
      </w:r>
      <w:bookmarkStart w:id="6" w:name="_Hlk494651662"/>
      <w:r w:rsidRPr="00F5269D">
        <w:rPr>
          <w:sz w:val="18"/>
          <w:szCs w:val="18"/>
        </w:rPr>
        <w:t xml:space="preserve">RODO, do </w:t>
      </w:r>
      <w:bookmarkEnd w:id="6"/>
      <w:r w:rsidRPr="00F5269D">
        <w:rPr>
          <w:sz w:val="18"/>
          <w:szCs w:val="18"/>
        </w:rPr>
        <w:t xml:space="preserve">przygotowania raportu dla Powierzającego umożliwiającego przedstawienie osobie, której dane dotyczą informacji, o których mowa w art. 15 ust. 1 RODO. </w:t>
      </w:r>
    </w:p>
    <w:p w:rsidR="00D2075D" w:rsidRPr="00F5269D" w:rsidRDefault="00D2075D" w:rsidP="00D2075D">
      <w:pPr>
        <w:pStyle w:val="Tekstpodstawowy"/>
        <w:numPr>
          <w:ilvl w:val="0"/>
          <w:numId w:val="7"/>
        </w:numPr>
        <w:tabs>
          <w:tab w:val="clear" w:pos="1080"/>
          <w:tab w:val="num" w:pos="1985"/>
        </w:tabs>
        <w:ind w:left="1134" w:hanging="283"/>
        <w:rPr>
          <w:sz w:val="18"/>
          <w:szCs w:val="18"/>
        </w:rPr>
      </w:pPr>
      <w:r w:rsidRPr="00F5269D">
        <w:rPr>
          <w:sz w:val="18"/>
          <w:szCs w:val="18"/>
        </w:rPr>
        <w:lastRenderedPageBreak/>
        <w:t>w razie zgłoszenia przez osobę, której dane dotyczą prawa do sprostowania danych, o którym mowa w art. 16 RODO, do odnotowania żądania osoby, której dane dotyczą poprzez nadpisanie danych osobowych tej osoby w systemach Przetwarzającego,</w:t>
      </w:r>
    </w:p>
    <w:p w:rsidR="00D2075D" w:rsidRPr="00F5269D" w:rsidRDefault="00D2075D" w:rsidP="00D2075D">
      <w:pPr>
        <w:pStyle w:val="Tekstpodstawowy"/>
        <w:numPr>
          <w:ilvl w:val="0"/>
          <w:numId w:val="7"/>
        </w:numPr>
        <w:tabs>
          <w:tab w:val="clear" w:pos="1080"/>
          <w:tab w:val="num" w:pos="1985"/>
        </w:tabs>
        <w:ind w:left="1134" w:hanging="283"/>
        <w:rPr>
          <w:sz w:val="18"/>
          <w:szCs w:val="18"/>
        </w:rPr>
      </w:pPr>
      <w:r w:rsidRPr="00F5269D">
        <w:rPr>
          <w:sz w:val="18"/>
          <w:szCs w:val="18"/>
        </w:rPr>
        <w:t>w razie zgłoszenia przez osobę, której dane dotyczą prawa do bycia zapomnianym, o którym mowa w art. 17 RODO, do usunięcia danych osobowych ze wszystkich systemów Przetwarzającego, w których mogą się znaleźć dane osobowe tej osoby, w szczególności z systemów źródłowych agregujących dane. Po upływie 90 dni od zgłoszenia żądania Przetwarzający przeprowadza szczegółową analizę</w:t>
      </w:r>
      <w:r w:rsidR="00D22B1F">
        <w:rPr>
          <w:sz w:val="18"/>
          <w:szCs w:val="18"/>
        </w:rPr>
        <w:t>,</w:t>
      </w:r>
      <w:r w:rsidRPr="00F5269D">
        <w:rPr>
          <w:sz w:val="18"/>
          <w:szCs w:val="18"/>
        </w:rPr>
        <w:t xml:space="preserve"> czy dane osoby, która zgłosiła żądanie zostały usunięte ze wszystkich systemów Przetwarzającego oraz przedstawia wyniki tej analizy Powierzającemu w formie raportu,</w:t>
      </w:r>
    </w:p>
    <w:p w:rsidR="00D2075D" w:rsidRPr="00F5269D" w:rsidRDefault="00D2075D" w:rsidP="00D2075D">
      <w:pPr>
        <w:pStyle w:val="Tekstpodstawowy"/>
        <w:numPr>
          <w:ilvl w:val="0"/>
          <w:numId w:val="7"/>
        </w:numPr>
        <w:tabs>
          <w:tab w:val="clear" w:pos="1080"/>
          <w:tab w:val="num" w:pos="1985"/>
        </w:tabs>
        <w:ind w:left="1134" w:hanging="283"/>
        <w:rPr>
          <w:sz w:val="18"/>
          <w:szCs w:val="18"/>
        </w:rPr>
      </w:pPr>
      <w:r w:rsidRPr="00F5269D">
        <w:rPr>
          <w:sz w:val="18"/>
          <w:szCs w:val="18"/>
        </w:rPr>
        <w:t xml:space="preserve">w razie zgłoszenia przez osobę, której dane dotyczą prawa do ograniczenia przetwarzania, o którym mowa w art. 18 RODO, do czasowego zablokowania możliwości edycji rekordów związanych z osobą, której dane dotyczą niezwłocznie, </w:t>
      </w:r>
      <w:bookmarkStart w:id="7" w:name="_Hlk494667823"/>
      <w:r w:rsidRPr="00F5269D">
        <w:rPr>
          <w:sz w:val="18"/>
          <w:szCs w:val="18"/>
        </w:rPr>
        <w:t>nie później niż w ciągu12 godzin od przedstawienia takiego polecenia przez Powierzającego</w:t>
      </w:r>
      <w:bookmarkEnd w:id="7"/>
      <w:r w:rsidRPr="00F5269D">
        <w:rPr>
          <w:sz w:val="18"/>
          <w:szCs w:val="18"/>
        </w:rPr>
        <w:t>,</w:t>
      </w:r>
    </w:p>
    <w:p w:rsidR="00D2075D" w:rsidRPr="00F5269D" w:rsidRDefault="00D2075D" w:rsidP="00D2075D">
      <w:pPr>
        <w:pStyle w:val="Tekstpodstawowy"/>
        <w:numPr>
          <w:ilvl w:val="0"/>
          <w:numId w:val="7"/>
        </w:numPr>
        <w:tabs>
          <w:tab w:val="clear" w:pos="1080"/>
          <w:tab w:val="num" w:pos="1985"/>
        </w:tabs>
        <w:ind w:left="1134" w:hanging="283"/>
        <w:rPr>
          <w:sz w:val="18"/>
          <w:szCs w:val="18"/>
        </w:rPr>
      </w:pPr>
      <w:r w:rsidRPr="00F5269D">
        <w:rPr>
          <w:sz w:val="18"/>
          <w:szCs w:val="18"/>
        </w:rPr>
        <w:t>w razie zgłoszenia przez osobę, której dane dotyczą prawa do przenoszenia danych, o którym mowa w art. 20 RODO, do wyeksportowania do Powierzającego wszystkich danych osobowych dotyczących tej osoby przetwarzanych elektronicznie;</w:t>
      </w:r>
    </w:p>
    <w:p w:rsidR="00D2075D" w:rsidRPr="00F5269D" w:rsidRDefault="00D2075D" w:rsidP="00D2075D">
      <w:pPr>
        <w:pStyle w:val="Tekstpodstawowy"/>
        <w:numPr>
          <w:ilvl w:val="0"/>
          <w:numId w:val="7"/>
        </w:numPr>
        <w:tabs>
          <w:tab w:val="clear" w:pos="1080"/>
          <w:tab w:val="num" w:pos="1985"/>
        </w:tabs>
        <w:ind w:left="1134" w:hanging="283"/>
        <w:rPr>
          <w:sz w:val="18"/>
          <w:szCs w:val="18"/>
        </w:rPr>
      </w:pPr>
      <w:r w:rsidRPr="00F5269D">
        <w:rPr>
          <w:sz w:val="18"/>
          <w:szCs w:val="18"/>
        </w:rPr>
        <w:t xml:space="preserve">w razie zgłoszenia przez osobę, której dane dotyczą prawa do sprzeciwu, </w:t>
      </w:r>
      <w:bookmarkStart w:id="8" w:name="_Hlk494652017"/>
      <w:r w:rsidRPr="00F5269D">
        <w:rPr>
          <w:sz w:val="18"/>
          <w:szCs w:val="18"/>
        </w:rPr>
        <w:t>o którym mowa w art. 21 RODO, do przekazania informacji Powierzającemu</w:t>
      </w:r>
      <w:bookmarkEnd w:id="8"/>
      <w:r w:rsidRPr="00F5269D">
        <w:rPr>
          <w:sz w:val="18"/>
          <w:szCs w:val="18"/>
        </w:rPr>
        <w:t>;</w:t>
      </w:r>
    </w:p>
    <w:p w:rsidR="00D2075D" w:rsidRPr="00F5269D" w:rsidRDefault="00D2075D" w:rsidP="00D2075D">
      <w:pPr>
        <w:pStyle w:val="Akapitzlist"/>
        <w:numPr>
          <w:ilvl w:val="0"/>
          <w:numId w:val="19"/>
        </w:numPr>
        <w:ind w:left="284" w:hanging="284"/>
        <w:jc w:val="both"/>
        <w:rPr>
          <w:rFonts w:ascii="Verdana" w:hAnsi="Verdana" w:cs="Arial"/>
          <w:sz w:val="18"/>
          <w:szCs w:val="18"/>
        </w:rPr>
      </w:pPr>
      <w:r w:rsidRPr="00F5269D">
        <w:rPr>
          <w:rFonts w:ascii="Verdana" w:hAnsi="Verdana" w:cs="Arial"/>
          <w:sz w:val="18"/>
          <w:szCs w:val="18"/>
        </w:rPr>
        <w:t>W celu wywiązywania się z obowiązków, o których mowa pow</w:t>
      </w:r>
      <w:r w:rsidR="00E9237A">
        <w:rPr>
          <w:rFonts w:ascii="Verdana" w:hAnsi="Verdana" w:cs="Arial"/>
          <w:sz w:val="18"/>
          <w:szCs w:val="18"/>
        </w:rPr>
        <w:t>yżej, Przetwarzający zobowiązuje</w:t>
      </w:r>
      <w:r w:rsidRPr="00F5269D">
        <w:rPr>
          <w:rFonts w:ascii="Verdana" w:hAnsi="Verdana" w:cs="Arial"/>
          <w:sz w:val="18"/>
          <w:szCs w:val="18"/>
        </w:rPr>
        <w:t xml:space="preserve"> się wprowadzić do swojego systemu informatycznego funkcjonalności umożliwiające co najmniej: sporządzenie kopii danych, usuwanie danych, sprostowanie danych, ograniczenie przetwarzania danych, sporządzenie pliku umożliwiającego przenoszalność danych, odnotowywanie zgłoszenia sprzeciwu.</w:t>
      </w:r>
    </w:p>
    <w:p w:rsidR="00D2075D" w:rsidRPr="00F5269D" w:rsidRDefault="00D2075D" w:rsidP="00D2075D">
      <w:pPr>
        <w:pStyle w:val="Akapitzlist"/>
        <w:numPr>
          <w:ilvl w:val="0"/>
          <w:numId w:val="19"/>
        </w:numPr>
        <w:ind w:left="284" w:hanging="284"/>
        <w:jc w:val="both"/>
        <w:rPr>
          <w:rFonts w:ascii="Verdana" w:hAnsi="Verdana" w:cs="Arial"/>
          <w:sz w:val="18"/>
          <w:szCs w:val="18"/>
        </w:rPr>
      </w:pPr>
      <w:r w:rsidRPr="00F5269D">
        <w:rPr>
          <w:rFonts w:ascii="Verdana" w:hAnsi="Verdana" w:cs="Arial"/>
          <w:sz w:val="18"/>
          <w:szCs w:val="18"/>
        </w:rPr>
        <w:t>Pr</w:t>
      </w:r>
      <w:r w:rsidR="00E9237A">
        <w:rPr>
          <w:rFonts w:ascii="Verdana" w:hAnsi="Verdana" w:cs="Arial"/>
          <w:sz w:val="18"/>
          <w:szCs w:val="18"/>
        </w:rPr>
        <w:t>zetwarzający zobowiązuje</w:t>
      </w:r>
      <w:r w:rsidR="005A640A">
        <w:rPr>
          <w:rFonts w:ascii="Verdana" w:hAnsi="Verdana" w:cs="Arial"/>
          <w:sz w:val="18"/>
          <w:szCs w:val="18"/>
        </w:rPr>
        <w:t xml:space="preserve"> się do</w:t>
      </w:r>
      <w:r w:rsidRPr="00F5269D">
        <w:rPr>
          <w:rFonts w:ascii="Verdana" w:hAnsi="Verdana" w:cs="Arial"/>
          <w:sz w:val="18"/>
          <w:szCs w:val="18"/>
        </w:rPr>
        <w:t xml:space="preserve"> wykonywania wobec osób, których dane dotyczą, obowiązków informacyjnych wynikających z przepisów RODO.  Minimalny zakres informacji w tym zakresie zawiera wzór dostępny na </w:t>
      </w:r>
      <w:r w:rsidR="005A640A">
        <w:rPr>
          <w:rFonts w:ascii="Verdana" w:hAnsi="Verdana" w:cs="Arial"/>
          <w:sz w:val="18"/>
          <w:szCs w:val="18"/>
        </w:rPr>
        <w:t>stronie internetowej Instytucji</w:t>
      </w:r>
      <w:r w:rsidRPr="00F5269D">
        <w:rPr>
          <w:rFonts w:ascii="Verdana" w:hAnsi="Verdana" w:cs="Arial"/>
          <w:sz w:val="18"/>
          <w:szCs w:val="18"/>
        </w:rPr>
        <w:t xml:space="preserve"> Zarządzającej: </w:t>
      </w:r>
      <w:r w:rsidRPr="00F5269D">
        <w:rPr>
          <w:rFonts w:ascii="Verdana" w:hAnsi="Verdana"/>
          <w:sz w:val="18"/>
          <w:szCs w:val="18"/>
        </w:rPr>
        <w:t>https://rpo-wupdolnoslaski.praca.gov.pl/rodo</w:t>
      </w:r>
      <w:r w:rsidR="00E9237A">
        <w:rPr>
          <w:rFonts w:ascii="Verdana" w:hAnsi="Verdana" w:cs="Arial"/>
          <w:sz w:val="18"/>
          <w:szCs w:val="18"/>
        </w:rPr>
        <w:t>. Przetwarzający może</w:t>
      </w:r>
      <w:r w:rsidRPr="00F5269D">
        <w:rPr>
          <w:rFonts w:ascii="Verdana" w:hAnsi="Verdana" w:cs="Arial"/>
          <w:sz w:val="18"/>
          <w:szCs w:val="18"/>
        </w:rPr>
        <w:t xml:space="preserve"> stosować własny wzór, po warunkiem, że spełnia on wymagania RODO oraz zawiera informacje wskazane w umowie.</w:t>
      </w:r>
    </w:p>
    <w:p w:rsidR="00D2075D" w:rsidRPr="00F5269D" w:rsidRDefault="00D2075D" w:rsidP="00D2075D">
      <w:pPr>
        <w:pStyle w:val="Akapitzlist"/>
        <w:numPr>
          <w:ilvl w:val="0"/>
          <w:numId w:val="19"/>
        </w:numPr>
        <w:ind w:left="284" w:hanging="284"/>
        <w:jc w:val="both"/>
        <w:rPr>
          <w:rFonts w:ascii="Verdana" w:hAnsi="Verdana" w:cs="Arial"/>
          <w:sz w:val="18"/>
          <w:szCs w:val="18"/>
        </w:rPr>
      </w:pPr>
      <w:r w:rsidRPr="00F5269D">
        <w:rPr>
          <w:rFonts w:ascii="Verdana" w:hAnsi="Verdana" w:cs="Arial"/>
          <w:sz w:val="18"/>
          <w:szCs w:val="18"/>
        </w:rPr>
        <w:t>Przetwarzając</w:t>
      </w:r>
      <w:r w:rsidR="00E9237A">
        <w:rPr>
          <w:rFonts w:ascii="Verdana" w:hAnsi="Verdana" w:cs="Arial"/>
          <w:sz w:val="18"/>
          <w:szCs w:val="18"/>
        </w:rPr>
        <w:t>y zobowiązuje</w:t>
      </w:r>
      <w:r w:rsidRPr="00F5269D">
        <w:rPr>
          <w:rFonts w:ascii="Verdana" w:hAnsi="Verdana" w:cs="Arial"/>
          <w:sz w:val="18"/>
          <w:szCs w:val="18"/>
        </w:rPr>
        <w:t xml:space="preserve"> się udostępnić Powierzającemu wszelkie informacje niezbędne do wykazania spełnienia obowiązków przez Powierzającego, Administratora oraz Przetwarzającego, o których mowa w art. 28 RODO. </w:t>
      </w:r>
    </w:p>
    <w:p w:rsidR="00D2075D" w:rsidRPr="00F5269D" w:rsidRDefault="00E9237A" w:rsidP="00D2075D">
      <w:pPr>
        <w:pStyle w:val="Akapitzlist"/>
        <w:numPr>
          <w:ilvl w:val="0"/>
          <w:numId w:val="19"/>
        </w:numPr>
        <w:ind w:left="284" w:hanging="284"/>
        <w:jc w:val="both"/>
        <w:rPr>
          <w:rFonts w:ascii="Verdana" w:hAnsi="Verdana" w:cs="Arial"/>
          <w:sz w:val="18"/>
          <w:szCs w:val="18"/>
        </w:rPr>
      </w:pPr>
      <w:r>
        <w:rPr>
          <w:rFonts w:ascii="Verdana" w:hAnsi="Verdana" w:cs="Arial"/>
          <w:sz w:val="18"/>
          <w:szCs w:val="18"/>
        </w:rPr>
        <w:t>Przetwarzający zobowiązuje</w:t>
      </w:r>
      <w:r w:rsidR="00D2075D" w:rsidRPr="00F5269D">
        <w:rPr>
          <w:rFonts w:ascii="Verdana" w:hAnsi="Verdana" w:cs="Arial"/>
          <w:sz w:val="18"/>
          <w:szCs w:val="18"/>
        </w:rPr>
        <w:t xml:space="preserve"> się do prowadzenia rejestru wszystkich kategorii czynności przetwarzania dokonywanych w imieniu Powierzającego oraz Administratora zgodnie z zasadami wskazanymi w art. 30 ust. 2-5 RODO oraz do jego udostępniania na żądanie Powierzającego</w:t>
      </w:r>
      <w:r w:rsidR="00D626C7">
        <w:rPr>
          <w:rFonts w:ascii="Verdana" w:hAnsi="Verdana" w:cs="Arial"/>
          <w:sz w:val="18"/>
          <w:szCs w:val="18"/>
        </w:rPr>
        <w:t>, Instytucji Zarządzającej lub Administratora</w:t>
      </w:r>
      <w:r w:rsidR="00D2075D" w:rsidRPr="00F5269D">
        <w:rPr>
          <w:rFonts w:ascii="Verdana" w:hAnsi="Verdana" w:cs="Arial"/>
          <w:sz w:val="18"/>
          <w:szCs w:val="18"/>
        </w:rPr>
        <w:t>.</w:t>
      </w:r>
    </w:p>
    <w:p w:rsidR="00D2075D" w:rsidRPr="00F5269D" w:rsidRDefault="00E9237A" w:rsidP="00D2075D">
      <w:pPr>
        <w:pStyle w:val="Akapitzlist"/>
        <w:numPr>
          <w:ilvl w:val="0"/>
          <w:numId w:val="19"/>
        </w:numPr>
        <w:ind w:left="284" w:hanging="284"/>
        <w:jc w:val="both"/>
        <w:rPr>
          <w:rFonts w:ascii="Verdana" w:hAnsi="Verdana" w:cs="Arial"/>
          <w:sz w:val="18"/>
          <w:szCs w:val="18"/>
        </w:rPr>
      </w:pPr>
      <w:r>
        <w:rPr>
          <w:rFonts w:ascii="Verdana" w:hAnsi="Verdana" w:cs="Arial"/>
          <w:sz w:val="18"/>
          <w:szCs w:val="18"/>
        </w:rPr>
        <w:t>Przetwarzający zobowiązuje</w:t>
      </w:r>
      <w:r w:rsidR="00D2075D" w:rsidRPr="00F5269D">
        <w:rPr>
          <w:rFonts w:ascii="Verdana" w:hAnsi="Verdana" w:cs="Arial"/>
          <w:sz w:val="18"/>
          <w:szCs w:val="18"/>
        </w:rPr>
        <w:t xml:space="preserve"> się do stosowania się do ewentualnych wskazówek lub zaleceń, wydanych przez organ nadzoru lub unijny organ doradczy zajmujący się ochroną danych osobowych, dotyczących przetwarzania danych osobowych, w szczególności w zakresie stosowania RODO.</w:t>
      </w:r>
    </w:p>
    <w:p w:rsidR="00DB43FB" w:rsidRDefault="00E9237A" w:rsidP="00DB43FB">
      <w:pPr>
        <w:pStyle w:val="Akapitzlist"/>
        <w:numPr>
          <w:ilvl w:val="0"/>
          <w:numId w:val="19"/>
        </w:numPr>
        <w:ind w:left="284" w:hanging="284"/>
        <w:jc w:val="both"/>
        <w:rPr>
          <w:rFonts w:ascii="Verdana" w:hAnsi="Verdana" w:cs="Arial"/>
          <w:sz w:val="18"/>
          <w:szCs w:val="18"/>
        </w:rPr>
      </w:pPr>
      <w:r>
        <w:rPr>
          <w:rFonts w:ascii="Verdana" w:hAnsi="Verdana" w:cs="Arial"/>
          <w:sz w:val="18"/>
          <w:szCs w:val="18"/>
        </w:rPr>
        <w:t>Przetwarzający zobowiązuje</w:t>
      </w:r>
      <w:r w:rsidR="00D2075D" w:rsidRPr="00F5269D">
        <w:rPr>
          <w:rFonts w:ascii="Verdana" w:hAnsi="Verdana" w:cs="Arial"/>
          <w:sz w:val="18"/>
          <w:szCs w:val="18"/>
        </w:rPr>
        <w:t xml:space="preserve"> się do niezwłocznego poinformowania Powierzającego o jakimkolwiek postępowaniu, w szczególności administracyjnym lub sądowym, dotyczącym Przetwarzania Danych </w:t>
      </w:r>
      <w:r>
        <w:rPr>
          <w:rFonts w:ascii="Verdana" w:hAnsi="Verdana" w:cs="Arial"/>
          <w:sz w:val="18"/>
          <w:szCs w:val="18"/>
        </w:rPr>
        <w:t>Osobowych przez Przetwarzającego</w:t>
      </w:r>
      <w:r w:rsidR="00D2075D" w:rsidRPr="00F5269D">
        <w:rPr>
          <w:rFonts w:ascii="Verdana" w:hAnsi="Verdana" w:cs="Arial"/>
          <w:sz w:val="18"/>
          <w:szCs w:val="18"/>
        </w:rPr>
        <w:t>, o jakiejkolwiek decyzji administracyjnej lub orzeczeniu dotyczącym Przetwarzania Danych Osobowych,</w:t>
      </w:r>
      <w:r>
        <w:rPr>
          <w:rFonts w:ascii="Verdana" w:hAnsi="Verdana" w:cs="Arial"/>
          <w:sz w:val="18"/>
          <w:szCs w:val="18"/>
        </w:rPr>
        <w:t xml:space="preserve"> skierowanej do Przetwarzającego</w:t>
      </w:r>
      <w:r w:rsidR="00D2075D" w:rsidRPr="00F5269D">
        <w:rPr>
          <w:rFonts w:ascii="Verdana" w:hAnsi="Verdana" w:cs="Arial"/>
          <w:sz w:val="18"/>
          <w:szCs w:val="18"/>
        </w:rPr>
        <w:t xml:space="preserve">, a także o wszelkich kontrolach i inspekcjach dotyczących Przetwarzania Danych </w:t>
      </w:r>
      <w:r w:rsidR="003A7730">
        <w:rPr>
          <w:rFonts w:ascii="Verdana" w:hAnsi="Verdana" w:cs="Arial"/>
          <w:sz w:val="18"/>
          <w:szCs w:val="18"/>
        </w:rPr>
        <w:t>Osobowych przez Przetwarzają</w:t>
      </w:r>
      <w:r>
        <w:rPr>
          <w:rFonts w:ascii="Verdana" w:hAnsi="Verdana" w:cs="Arial"/>
          <w:sz w:val="18"/>
          <w:szCs w:val="18"/>
        </w:rPr>
        <w:t>cego</w:t>
      </w:r>
      <w:r w:rsidR="00D2075D" w:rsidRPr="00F5269D">
        <w:rPr>
          <w:rFonts w:ascii="Verdana" w:hAnsi="Verdana" w:cs="Arial"/>
          <w:sz w:val="18"/>
          <w:szCs w:val="18"/>
        </w:rPr>
        <w:t>, w szczególności prowadzonych przez organ nadzorczy</w:t>
      </w:r>
      <w:r w:rsidR="002C0871">
        <w:rPr>
          <w:rFonts w:ascii="Verdana" w:hAnsi="Verdana" w:cs="Arial"/>
          <w:sz w:val="18"/>
          <w:szCs w:val="18"/>
        </w:rPr>
        <w:t>.</w:t>
      </w:r>
    </w:p>
    <w:p w:rsidR="00A31891" w:rsidRPr="00A31891" w:rsidRDefault="00A31891" w:rsidP="00A31891">
      <w:pPr>
        <w:pStyle w:val="Akapitzlist"/>
        <w:ind w:left="644"/>
        <w:jc w:val="center"/>
        <w:rPr>
          <w:rFonts w:ascii="Verdana" w:hAnsi="Verdana" w:cs="Arial"/>
          <w:b/>
          <w:sz w:val="18"/>
          <w:szCs w:val="18"/>
        </w:rPr>
      </w:pPr>
      <w:r w:rsidRPr="00A31891">
        <w:rPr>
          <w:rFonts w:ascii="Verdana" w:hAnsi="Verdana" w:cs="Arial"/>
          <w:b/>
          <w:sz w:val="18"/>
          <w:szCs w:val="18"/>
        </w:rPr>
        <w:t xml:space="preserve">§ 7. </w:t>
      </w:r>
      <w:r>
        <w:rPr>
          <w:rFonts w:ascii="Verdana" w:hAnsi="Verdana" w:cs="Arial"/>
          <w:b/>
          <w:sz w:val="18"/>
          <w:szCs w:val="18"/>
        </w:rPr>
        <w:t>PODPOWIERZANIE PRZETWARZANIA</w:t>
      </w:r>
    </w:p>
    <w:p w:rsidR="00A31891" w:rsidRPr="00CE038B" w:rsidRDefault="00A31891" w:rsidP="00A31891">
      <w:pPr>
        <w:jc w:val="both"/>
        <w:rPr>
          <w:rFonts w:ascii="Verdana" w:hAnsi="Verdana" w:cs="Arial"/>
          <w:sz w:val="18"/>
          <w:szCs w:val="18"/>
        </w:rPr>
      </w:pPr>
      <w:r w:rsidRPr="00CE038B">
        <w:rPr>
          <w:rFonts w:ascii="Verdana" w:hAnsi="Verdana" w:cs="Arial"/>
          <w:sz w:val="18"/>
          <w:szCs w:val="18"/>
        </w:rPr>
        <w:t xml:space="preserve">Powierzający nie wyraża zgody na dalsze powierzenie (tzw. </w:t>
      </w:r>
      <w:proofErr w:type="spellStart"/>
      <w:r w:rsidRPr="00CE038B">
        <w:rPr>
          <w:rFonts w:ascii="Verdana" w:hAnsi="Verdana" w:cs="Arial"/>
          <w:sz w:val="18"/>
          <w:szCs w:val="18"/>
        </w:rPr>
        <w:t>podpowierzenie</w:t>
      </w:r>
      <w:proofErr w:type="spellEnd"/>
      <w:r w:rsidRPr="00CE038B">
        <w:rPr>
          <w:rFonts w:ascii="Verdana" w:hAnsi="Verdana" w:cs="Arial"/>
          <w:sz w:val="18"/>
          <w:szCs w:val="18"/>
        </w:rPr>
        <w:t>) przetwarzania Danych Osobowych przez Przetwarzającego podwykonawcom.</w:t>
      </w:r>
    </w:p>
    <w:p w:rsidR="00EF3385" w:rsidRPr="002C0871" w:rsidRDefault="00EF3385" w:rsidP="00EF3385">
      <w:pPr>
        <w:pStyle w:val="Akapitzlist"/>
        <w:ind w:left="284"/>
        <w:jc w:val="both"/>
        <w:rPr>
          <w:rFonts w:ascii="Verdana" w:hAnsi="Verdana" w:cs="Arial"/>
          <w:sz w:val="18"/>
          <w:szCs w:val="18"/>
        </w:rPr>
      </w:pPr>
    </w:p>
    <w:p w:rsidR="00100514" w:rsidRPr="00F5269D" w:rsidRDefault="00A31891" w:rsidP="00100514">
      <w:pPr>
        <w:spacing w:line="276" w:lineRule="auto"/>
        <w:ind w:left="390"/>
        <w:jc w:val="center"/>
        <w:rPr>
          <w:rFonts w:ascii="Verdana" w:hAnsi="Verdana" w:cs="Arial"/>
          <w:b/>
          <w:sz w:val="18"/>
          <w:szCs w:val="18"/>
        </w:rPr>
      </w:pPr>
      <w:r>
        <w:rPr>
          <w:rFonts w:ascii="Verdana" w:hAnsi="Verdana" w:cs="Arial"/>
          <w:b/>
          <w:sz w:val="18"/>
          <w:szCs w:val="18"/>
        </w:rPr>
        <w:t>§ 8</w:t>
      </w:r>
      <w:r w:rsidR="00100514" w:rsidRPr="00F5269D">
        <w:rPr>
          <w:rFonts w:ascii="Verdana" w:hAnsi="Verdana" w:cs="Arial"/>
          <w:b/>
          <w:sz w:val="18"/>
          <w:szCs w:val="18"/>
        </w:rPr>
        <w:t>. AUDYT PRZETWARZAJĄCEGO</w:t>
      </w:r>
    </w:p>
    <w:p w:rsidR="00DB43FB" w:rsidRPr="00F5269D" w:rsidRDefault="00DB43FB" w:rsidP="00DB43FB">
      <w:pPr>
        <w:spacing w:line="276" w:lineRule="auto"/>
        <w:rPr>
          <w:rFonts w:ascii="Verdana" w:hAnsi="Verdana" w:cs="Arial"/>
          <w:b/>
          <w:sz w:val="18"/>
          <w:szCs w:val="18"/>
        </w:rPr>
      </w:pPr>
    </w:p>
    <w:p w:rsidR="00DB43FB" w:rsidRPr="00F5269D" w:rsidRDefault="00DB43FB" w:rsidP="00100514">
      <w:pPr>
        <w:numPr>
          <w:ilvl w:val="1"/>
          <w:numId w:val="16"/>
        </w:numPr>
        <w:tabs>
          <w:tab w:val="left" w:pos="284"/>
        </w:tabs>
        <w:spacing w:line="276" w:lineRule="auto"/>
        <w:ind w:left="284" w:hanging="284"/>
        <w:jc w:val="both"/>
        <w:rPr>
          <w:rFonts w:ascii="Verdana" w:hAnsi="Verdana" w:cs="Arial"/>
          <w:sz w:val="18"/>
          <w:szCs w:val="18"/>
        </w:rPr>
      </w:pPr>
      <w:r w:rsidRPr="00F5269D">
        <w:rPr>
          <w:rFonts w:ascii="Verdana" w:hAnsi="Verdana" w:cs="Arial"/>
          <w:sz w:val="18"/>
          <w:szCs w:val="18"/>
        </w:rPr>
        <w:t>Powierzający jest uprawniony do weryfikacji przestrzegania zasad przetwarzania Danych Osobowych wynikających z RODO oraz niniejs</w:t>
      </w:r>
      <w:r w:rsidR="00E9237A">
        <w:rPr>
          <w:rFonts w:ascii="Verdana" w:hAnsi="Verdana" w:cs="Arial"/>
          <w:sz w:val="18"/>
          <w:szCs w:val="18"/>
        </w:rPr>
        <w:t>zej Umowy przez Przetwarzającego</w:t>
      </w:r>
      <w:r w:rsidRPr="00F5269D">
        <w:rPr>
          <w:rFonts w:ascii="Verdana" w:hAnsi="Verdana" w:cs="Arial"/>
          <w:sz w:val="18"/>
          <w:szCs w:val="18"/>
        </w:rPr>
        <w:t>, poprzez prawo żądania udzielenia wszelkich informacji dotyczących powierzonych Danych Osobowych, w tym informacji o lokalizacji przetwarzania Danych Osobowych przez Przetwarzającego.</w:t>
      </w:r>
    </w:p>
    <w:p w:rsidR="00DB43FB" w:rsidRPr="00F5269D" w:rsidRDefault="00DB43FB" w:rsidP="00100514">
      <w:pPr>
        <w:numPr>
          <w:ilvl w:val="1"/>
          <w:numId w:val="16"/>
        </w:numPr>
        <w:spacing w:line="276" w:lineRule="auto"/>
        <w:ind w:left="284" w:hanging="284"/>
        <w:jc w:val="both"/>
        <w:rPr>
          <w:rFonts w:ascii="Verdana" w:hAnsi="Verdana" w:cs="Arial"/>
          <w:sz w:val="18"/>
          <w:szCs w:val="18"/>
        </w:rPr>
      </w:pPr>
      <w:r w:rsidRPr="00F5269D">
        <w:rPr>
          <w:rFonts w:ascii="Verdana" w:hAnsi="Verdana" w:cs="Arial"/>
          <w:sz w:val="18"/>
          <w:szCs w:val="18"/>
        </w:rPr>
        <w:t>Powierzający ma także prawo przeprowadzania audytó</w:t>
      </w:r>
      <w:r w:rsidR="00E9237A">
        <w:rPr>
          <w:rFonts w:ascii="Verdana" w:hAnsi="Verdana" w:cs="Arial"/>
          <w:sz w:val="18"/>
          <w:szCs w:val="18"/>
        </w:rPr>
        <w:t>w lub inspekcji Przetwarzającego</w:t>
      </w:r>
      <w:r w:rsidR="003876F1">
        <w:rPr>
          <w:rFonts w:ascii="Verdana" w:hAnsi="Verdana" w:cs="Arial"/>
          <w:sz w:val="18"/>
          <w:szCs w:val="18"/>
        </w:rPr>
        <w:t xml:space="preserve"> </w:t>
      </w:r>
      <w:r w:rsidRPr="00F5269D">
        <w:rPr>
          <w:rFonts w:ascii="Verdana" w:hAnsi="Verdana" w:cs="Arial"/>
          <w:sz w:val="18"/>
          <w:szCs w:val="18"/>
        </w:rPr>
        <w:t>w zakresie zgodności operacji przetwarzania z prawem i z Umową.</w:t>
      </w:r>
      <w:r w:rsidRPr="00F5269D">
        <w:rPr>
          <w:rStyle w:val="Odwoanieprzypisudolnego"/>
          <w:rFonts w:ascii="Verdana" w:hAnsi="Verdana" w:cs="Arial"/>
          <w:b/>
          <w:sz w:val="18"/>
          <w:szCs w:val="18"/>
        </w:rPr>
        <w:footnoteReference w:id="2"/>
      </w:r>
      <w:r w:rsidRPr="00F5269D">
        <w:rPr>
          <w:rFonts w:ascii="Verdana" w:hAnsi="Verdana" w:cs="Arial"/>
          <w:sz w:val="18"/>
          <w:szCs w:val="18"/>
        </w:rPr>
        <w:t xml:space="preserve"> Audyty lub inspekcje, o których </w:t>
      </w:r>
      <w:r w:rsidRPr="00F5269D">
        <w:rPr>
          <w:rFonts w:ascii="Verdana" w:hAnsi="Verdana" w:cs="Arial"/>
          <w:sz w:val="18"/>
          <w:szCs w:val="18"/>
        </w:rPr>
        <w:lastRenderedPageBreak/>
        <w:t>mowa w zdaniu poprzedzającym, mogą być przeprowadzane przez audytorów zewnętrznych upoważnionych przez Powierzającego.</w:t>
      </w:r>
    </w:p>
    <w:p w:rsidR="00DB43FB" w:rsidRPr="00F5269D" w:rsidRDefault="00DB43FB" w:rsidP="00100514">
      <w:pPr>
        <w:numPr>
          <w:ilvl w:val="1"/>
          <w:numId w:val="16"/>
        </w:numPr>
        <w:spacing w:line="276" w:lineRule="auto"/>
        <w:ind w:left="284" w:hanging="284"/>
        <w:jc w:val="both"/>
        <w:rPr>
          <w:rFonts w:ascii="Verdana" w:hAnsi="Verdana" w:cs="Arial"/>
          <w:sz w:val="18"/>
          <w:szCs w:val="18"/>
        </w:rPr>
      </w:pPr>
      <w:r w:rsidRPr="00F5269D">
        <w:rPr>
          <w:rFonts w:ascii="Verdana" w:hAnsi="Verdana" w:cs="Arial"/>
          <w:sz w:val="18"/>
          <w:szCs w:val="18"/>
        </w:rPr>
        <w:t>Powierzający ma obowiązek</w:t>
      </w:r>
      <w:r w:rsidR="00E9237A">
        <w:rPr>
          <w:rFonts w:ascii="Verdana" w:hAnsi="Verdana" w:cs="Arial"/>
          <w:sz w:val="18"/>
          <w:szCs w:val="18"/>
        </w:rPr>
        <w:t xml:space="preserve"> poinformowania Przetwarzającego </w:t>
      </w:r>
      <w:r w:rsidRPr="00F5269D">
        <w:rPr>
          <w:rFonts w:ascii="Verdana" w:hAnsi="Verdana" w:cs="Arial"/>
          <w:sz w:val="18"/>
          <w:szCs w:val="18"/>
        </w:rPr>
        <w:t xml:space="preserve">o planowanym audycie na 7 dni przed </w:t>
      </w:r>
      <w:r w:rsidR="002B69D3" w:rsidRPr="00F5269D">
        <w:rPr>
          <w:rFonts w:ascii="Verdana" w:hAnsi="Verdana" w:cs="Arial"/>
          <w:sz w:val="18"/>
          <w:szCs w:val="18"/>
        </w:rPr>
        <w:t xml:space="preserve">jego </w:t>
      </w:r>
      <w:r w:rsidRPr="00F5269D">
        <w:rPr>
          <w:rFonts w:ascii="Verdana" w:hAnsi="Verdana" w:cs="Arial"/>
          <w:sz w:val="18"/>
          <w:szCs w:val="18"/>
        </w:rPr>
        <w:t>rozpoczęciem. Audyt nie może trwać dłużej niż miesiąc od jego rozpoczęcia.</w:t>
      </w:r>
    </w:p>
    <w:p w:rsidR="00DB43FB" w:rsidRPr="00F5269D" w:rsidRDefault="00DB43FB" w:rsidP="00100514">
      <w:pPr>
        <w:numPr>
          <w:ilvl w:val="1"/>
          <w:numId w:val="16"/>
        </w:numPr>
        <w:spacing w:line="276" w:lineRule="auto"/>
        <w:ind w:left="284" w:hanging="284"/>
        <w:jc w:val="both"/>
        <w:rPr>
          <w:rFonts w:ascii="Verdana" w:hAnsi="Verdana" w:cs="Arial"/>
          <w:sz w:val="18"/>
          <w:szCs w:val="18"/>
        </w:rPr>
      </w:pPr>
      <w:r w:rsidRPr="00F5269D">
        <w:rPr>
          <w:rFonts w:ascii="Verdana" w:hAnsi="Verdana" w:cs="Arial"/>
          <w:sz w:val="18"/>
          <w:szCs w:val="18"/>
        </w:rPr>
        <w:t xml:space="preserve">Audyt przeprowadzany jest przez upoważnionego pracownika Powierzającego lub audytora zewnętrznego upoważnionego przez Powierzającego. Upoważniony pracownik Powierzającego lub audytor zewnętrzny ma prawo do: </w:t>
      </w:r>
    </w:p>
    <w:p w:rsidR="00DB43FB" w:rsidRPr="00F5269D" w:rsidRDefault="00DB43FB" w:rsidP="00100514">
      <w:pPr>
        <w:pStyle w:val="Tekstpodstawowy"/>
        <w:numPr>
          <w:ilvl w:val="0"/>
          <w:numId w:val="17"/>
        </w:numPr>
        <w:spacing w:after="120" w:line="276" w:lineRule="auto"/>
        <w:rPr>
          <w:sz w:val="18"/>
          <w:szCs w:val="18"/>
        </w:rPr>
      </w:pPr>
      <w:r w:rsidRPr="00F5269D">
        <w:rPr>
          <w:sz w:val="18"/>
          <w:szCs w:val="18"/>
        </w:rPr>
        <w:t>wglądu do wszelkich dokumentów i wszelkich informacji mających bezpośredni związek z powierzeniem przetwarzania na podstawie niniejszej Umowy,</w:t>
      </w:r>
    </w:p>
    <w:p w:rsidR="00DB43FB" w:rsidRPr="00F5269D" w:rsidRDefault="00DB43FB" w:rsidP="00100514">
      <w:pPr>
        <w:pStyle w:val="Tekstpodstawowy"/>
        <w:numPr>
          <w:ilvl w:val="0"/>
          <w:numId w:val="17"/>
        </w:numPr>
        <w:spacing w:after="120" w:line="276" w:lineRule="auto"/>
        <w:rPr>
          <w:sz w:val="18"/>
          <w:szCs w:val="18"/>
        </w:rPr>
      </w:pPr>
      <w:r w:rsidRPr="00F5269D">
        <w:rPr>
          <w:sz w:val="18"/>
          <w:szCs w:val="18"/>
        </w:rPr>
        <w:t>przeprowadzania oględzin urządzeń, nośników oraz systemów informatycznych lub teleinformatycznych służących do przetwarzania danych,</w:t>
      </w:r>
    </w:p>
    <w:p w:rsidR="00DB43FB" w:rsidRPr="00F5269D" w:rsidRDefault="00DB43FB" w:rsidP="00100514">
      <w:pPr>
        <w:pStyle w:val="Tekstpodstawowy"/>
        <w:numPr>
          <w:ilvl w:val="0"/>
          <w:numId w:val="17"/>
        </w:numPr>
        <w:spacing w:after="120" w:line="276" w:lineRule="auto"/>
        <w:rPr>
          <w:sz w:val="18"/>
          <w:szCs w:val="18"/>
        </w:rPr>
      </w:pPr>
      <w:r w:rsidRPr="00F5269D">
        <w:rPr>
          <w:sz w:val="18"/>
          <w:szCs w:val="18"/>
        </w:rPr>
        <w:t>żądać złożenia pisemnych lub ustnych wyjaśnień przez Przetwarzającego oraz pracowników Przetwarzającego w zakresie niezbędnym do ustalenia stanu faktycznego.</w:t>
      </w:r>
    </w:p>
    <w:p w:rsidR="00DB43FB" w:rsidRPr="00F5269D" w:rsidRDefault="00DB43FB" w:rsidP="00100514">
      <w:pPr>
        <w:numPr>
          <w:ilvl w:val="1"/>
          <w:numId w:val="16"/>
        </w:numPr>
        <w:tabs>
          <w:tab w:val="left" w:pos="284"/>
        </w:tabs>
        <w:spacing w:line="276" w:lineRule="auto"/>
        <w:ind w:left="284" w:hanging="284"/>
        <w:jc w:val="both"/>
        <w:rPr>
          <w:rFonts w:ascii="Verdana" w:hAnsi="Verdana" w:cs="Arial"/>
          <w:sz w:val="18"/>
          <w:szCs w:val="18"/>
        </w:rPr>
      </w:pPr>
      <w:r w:rsidRPr="00F5269D">
        <w:rPr>
          <w:rFonts w:ascii="Verdana" w:hAnsi="Verdana" w:cs="Arial"/>
          <w:sz w:val="18"/>
          <w:szCs w:val="18"/>
        </w:rPr>
        <w:t>Przetwarzający zapewnia Powierzającemu oraz pracownikom upoważnionym do audytu przez Powierzającego lub audytorowi zewnętrznemu upoważnionemu do audytu przez Powierzającego warunki i środki niezbędne do sprawnego przeprowadzenia audytu, a w szczególności sporządza we własnym zakresie kopie lub wydruki dokumentów oraz informacji zgromadzonych na nośnikach, w urządzeniach lub w systemach służących do przetwarzania danych osobowych.</w:t>
      </w:r>
    </w:p>
    <w:p w:rsidR="00DB43FB" w:rsidRPr="00F5269D" w:rsidRDefault="00DB43FB" w:rsidP="00100514">
      <w:pPr>
        <w:numPr>
          <w:ilvl w:val="1"/>
          <w:numId w:val="16"/>
        </w:numPr>
        <w:tabs>
          <w:tab w:val="left" w:pos="284"/>
        </w:tabs>
        <w:spacing w:line="276" w:lineRule="auto"/>
        <w:ind w:left="284" w:hanging="284"/>
        <w:jc w:val="both"/>
        <w:rPr>
          <w:rFonts w:ascii="Verdana" w:hAnsi="Verdana" w:cs="Arial"/>
          <w:sz w:val="18"/>
          <w:szCs w:val="18"/>
        </w:rPr>
      </w:pPr>
      <w:r w:rsidRPr="00F5269D">
        <w:rPr>
          <w:rFonts w:ascii="Verdana" w:hAnsi="Verdana" w:cs="Arial"/>
          <w:sz w:val="18"/>
          <w:szCs w:val="18"/>
        </w:rPr>
        <w:t xml:space="preserve">Po zakończeniu audytu pracownik upoważniony do audytu przez Powierzającego lub audytor zewnętrzny upoważniony do audytu przez Powierzającego przedstawia wynik audytu w formie protokołu. </w:t>
      </w:r>
    </w:p>
    <w:p w:rsidR="00DB43FB" w:rsidRPr="00F5269D" w:rsidRDefault="00E9237A" w:rsidP="00100514">
      <w:pPr>
        <w:numPr>
          <w:ilvl w:val="1"/>
          <w:numId w:val="16"/>
        </w:numPr>
        <w:tabs>
          <w:tab w:val="left" w:pos="284"/>
        </w:tabs>
        <w:spacing w:line="276" w:lineRule="auto"/>
        <w:ind w:left="284" w:hanging="284"/>
        <w:jc w:val="both"/>
        <w:rPr>
          <w:rFonts w:ascii="Verdana" w:hAnsi="Verdana" w:cs="Arial"/>
          <w:sz w:val="18"/>
          <w:szCs w:val="18"/>
        </w:rPr>
      </w:pPr>
      <w:r>
        <w:rPr>
          <w:rFonts w:ascii="Verdana" w:hAnsi="Verdana" w:cs="Arial"/>
          <w:sz w:val="18"/>
          <w:szCs w:val="18"/>
        </w:rPr>
        <w:t xml:space="preserve">Przetwarzający jest  zobowiązany </w:t>
      </w:r>
      <w:r w:rsidR="00DB43FB" w:rsidRPr="00F5269D">
        <w:rPr>
          <w:rFonts w:ascii="Verdana" w:hAnsi="Verdana" w:cs="Arial"/>
          <w:sz w:val="18"/>
          <w:szCs w:val="18"/>
        </w:rPr>
        <w:t xml:space="preserve">do zastosowania się do zaleceń Powierzającego dotyczących zasad przetwarzania powierzonych Danych Osobowych oraz dotyczących poprawy zabezpieczenia danych osobowych, sporządzonych w wyniku kontroli przeprowadzonych przez upoważnionych pracowników Powierzającego lub audytora zewnętrznego upoważnionego przez Powierzającego. </w:t>
      </w:r>
    </w:p>
    <w:p w:rsidR="00A73C58" w:rsidRPr="00F5269D" w:rsidRDefault="00E9237A" w:rsidP="00A73C58">
      <w:pPr>
        <w:numPr>
          <w:ilvl w:val="1"/>
          <w:numId w:val="16"/>
        </w:numPr>
        <w:tabs>
          <w:tab w:val="left" w:pos="284"/>
        </w:tabs>
        <w:spacing w:line="276" w:lineRule="auto"/>
        <w:ind w:left="284" w:hanging="284"/>
        <w:jc w:val="both"/>
        <w:rPr>
          <w:rFonts w:ascii="Verdana" w:hAnsi="Verdana" w:cs="Arial"/>
          <w:sz w:val="18"/>
          <w:szCs w:val="18"/>
        </w:rPr>
      </w:pPr>
      <w:r>
        <w:rPr>
          <w:rFonts w:ascii="Verdana" w:hAnsi="Verdana" w:cs="Arial"/>
          <w:sz w:val="18"/>
          <w:szCs w:val="18"/>
        </w:rPr>
        <w:t>Przetwarzający zobowiązuje</w:t>
      </w:r>
      <w:r w:rsidR="00DB43FB" w:rsidRPr="00F5269D">
        <w:rPr>
          <w:rFonts w:ascii="Verdana" w:hAnsi="Verdana" w:cs="Arial"/>
          <w:sz w:val="18"/>
          <w:szCs w:val="18"/>
        </w:rPr>
        <w:t xml:space="preserve"> się niezwłocznie informować Powierzającego,</w:t>
      </w:r>
      <w:r>
        <w:rPr>
          <w:rFonts w:ascii="Verdana" w:hAnsi="Verdana" w:cs="Arial"/>
          <w:sz w:val="18"/>
          <w:szCs w:val="18"/>
        </w:rPr>
        <w:t xml:space="preserve"> jeżeli zdaniem Przetwarzającego</w:t>
      </w:r>
      <w:r w:rsidR="00DB43FB" w:rsidRPr="00F5269D">
        <w:rPr>
          <w:rFonts w:ascii="Verdana" w:hAnsi="Verdana" w:cs="Arial"/>
          <w:sz w:val="18"/>
          <w:szCs w:val="18"/>
        </w:rPr>
        <w:t xml:space="preserve"> wydane mu polecenie stanowi naruszenie RODO lub innych przepisów o ochronie danych.</w:t>
      </w:r>
    </w:p>
    <w:p w:rsidR="0024348F" w:rsidRPr="00F5269D" w:rsidRDefault="0024348F" w:rsidP="0024348F">
      <w:pPr>
        <w:numPr>
          <w:ilvl w:val="1"/>
          <w:numId w:val="16"/>
        </w:numPr>
        <w:tabs>
          <w:tab w:val="left" w:pos="284"/>
        </w:tabs>
        <w:spacing w:line="276" w:lineRule="auto"/>
        <w:ind w:left="284" w:hanging="284"/>
        <w:jc w:val="both"/>
        <w:rPr>
          <w:rFonts w:ascii="Verdana" w:hAnsi="Verdana" w:cs="Arial"/>
          <w:sz w:val="18"/>
          <w:szCs w:val="18"/>
        </w:rPr>
      </w:pPr>
      <w:r w:rsidRPr="00F5269D">
        <w:rPr>
          <w:rFonts w:ascii="Verdana" w:hAnsi="Verdana" w:cs="Arial"/>
          <w:sz w:val="18"/>
          <w:szCs w:val="18"/>
        </w:rPr>
        <w:t>W przypadku powzięcia przez Powierzającego wiadomości o rażącym na</w:t>
      </w:r>
      <w:r w:rsidR="00E9237A">
        <w:rPr>
          <w:rFonts w:ascii="Verdana" w:hAnsi="Verdana" w:cs="Arial"/>
          <w:sz w:val="18"/>
          <w:szCs w:val="18"/>
        </w:rPr>
        <w:t xml:space="preserve">ruszeniu przez Przetwarzającego </w:t>
      </w:r>
      <w:r w:rsidRPr="00F5269D">
        <w:rPr>
          <w:rFonts w:ascii="Verdana" w:hAnsi="Verdana" w:cs="Arial"/>
          <w:sz w:val="18"/>
          <w:szCs w:val="18"/>
        </w:rPr>
        <w:t>zobowiązań wynikających z RODO, Ustawy o ochronie danych osobowych lub z Umowy, Przetwarzający umożliwi Powierzającemu lub podmiotowi przez niego upoważnionemu, dokonanie niezapowiedzianej kontroli.</w:t>
      </w:r>
    </w:p>
    <w:p w:rsidR="0024348F" w:rsidRDefault="0024348F" w:rsidP="0024348F">
      <w:pPr>
        <w:pStyle w:val="Akapitzlist"/>
        <w:numPr>
          <w:ilvl w:val="1"/>
          <w:numId w:val="16"/>
        </w:numPr>
        <w:tabs>
          <w:tab w:val="left" w:pos="284"/>
        </w:tabs>
        <w:ind w:left="284" w:hanging="284"/>
        <w:jc w:val="both"/>
        <w:rPr>
          <w:rFonts w:ascii="Verdana" w:hAnsi="Verdana" w:cs="Arial"/>
          <w:sz w:val="18"/>
          <w:szCs w:val="18"/>
        </w:rPr>
      </w:pPr>
      <w:r w:rsidRPr="00F5269D">
        <w:rPr>
          <w:rFonts w:ascii="Verdana" w:hAnsi="Verdana" w:cs="Arial"/>
          <w:sz w:val="18"/>
          <w:szCs w:val="18"/>
        </w:rPr>
        <w:t xml:space="preserve">Audyt, inspekcja lub kontrola </w:t>
      </w:r>
      <w:r w:rsidR="00A73C58" w:rsidRPr="00F5269D">
        <w:rPr>
          <w:rFonts w:ascii="Verdana" w:hAnsi="Verdana" w:cs="Arial"/>
          <w:sz w:val="18"/>
          <w:szCs w:val="18"/>
        </w:rPr>
        <w:t xml:space="preserve">może być również dokonany przez </w:t>
      </w:r>
      <w:r w:rsidRPr="00F5269D">
        <w:rPr>
          <w:rFonts w:ascii="Verdana" w:hAnsi="Verdana" w:cs="Arial"/>
          <w:sz w:val="18"/>
          <w:szCs w:val="18"/>
        </w:rPr>
        <w:t xml:space="preserve"> Administratora,</w:t>
      </w:r>
      <w:r w:rsidR="00A73C58" w:rsidRPr="00F5269D">
        <w:rPr>
          <w:rFonts w:ascii="Verdana" w:hAnsi="Verdana" w:cs="Arial"/>
          <w:sz w:val="18"/>
          <w:szCs w:val="18"/>
        </w:rPr>
        <w:t xml:space="preserve"> Instytucję Zarządzającą (Zarząd Województwa Dolnośląskiego</w:t>
      </w:r>
      <w:r w:rsidR="00E9237A">
        <w:rPr>
          <w:rFonts w:ascii="Verdana" w:hAnsi="Verdana" w:cs="Arial"/>
          <w:sz w:val="18"/>
          <w:szCs w:val="18"/>
        </w:rPr>
        <w:t xml:space="preserve">) </w:t>
      </w:r>
      <w:r w:rsidRPr="00F5269D">
        <w:rPr>
          <w:rFonts w:ascii="Verdana" w:hAnsi="Verdana" w:cs="Arial"/>
          <w:sz w:val="18"/>
          <w:szCs w:val="18"/>
        </w:rPr>
        <w:t>lub podmioty przez nie upoważnione</w:t>
      </w:r>
      <w:r w:rsidR="00EF3385">
        <w:rPr>
          <w:rFonts w:ascii="Verdana" w:hAnsi="Verdana" w:cs="Arial"/>
          <w:sz w:val="18"/>
          <w:szCs w:val="18"/>
        </w:rPr>
        <w:t>.</w:t>
      </w:r>
    </w:p>
    <w:p w:rsidR="008134EA" w:rsidRPr="00F5269D" w:rsidRDefault="008134EA" w:rsidP="00DA1362">
      <w:pPr>
        <w:tabs>
          <w:tab w:val="left" w:pos="284"/>
        </w:tabs>
        <w:spacing w:line="276" w:lineRule="auto"/>
        <w:jc w:val="both"/>
        <w:rPr>
          <w:rFonts w:ascii="Verdana" w:hAnsi="Verdana"/>
          <w:bCs/>
          <w:sz w:val="18"/>
          <w:szCs w:val="18"/>
        </w:rPr>
      </w:pPr>
      <w:bookmarkStart w:id="9" w:name="_GoBack"/>
      <w:bookmarkEnd w:id="9"/>
    </w:p>
    <w:p w:rsidR="00DB43FB" w:rsidRPr="00F5269D" w:rsidRDefault="00A31891" w:rsidP="008134EA">
      <w:pPr>
        <w:jc w:val="center"/>
        <w:rPr>
          <w:rFonts w:ascii="Verdana" w:hAnsi="Verdana" w:cs="Arial"/>
          <w:b/>
          <w:sz w:val="18"/>
          <w:szCs w:val="18"/>
        </w:rPr>
      </w:pPr>
      <w:r>
        <w:rPr>
          <w:rFonts w:ascii="Verdana" w:hAnsi="Verdana" w:cs="Arial"/>
          <w:b/>
          <w:sz w:val="18"/>
          <w:szCs w:val="18"/>
        </w:rPr>
        <w:t>§ 9</w:t>
      </w:r>
      <w:r w:rsidR="00DB43FB" w:rsidRPr="00F5269D">
        <w:rPr>
          <w:rFonts w:ascii="Verdana" w:hAnsi="Verdana" w:cs="Arial"/>
          <w:b/>
          <w:sz w:val="18"/>
          <w:szCs w:val="18"/>
        </w:rPr>
        <w:t>.ODPOWIEDZIALNOŚĆ STRON</w:t>
      </w:r>
    </w:p>
    <w:p w:rsidR="008134EA" w:rsidRPr="00F5269D" w:rsidRDefault="008134EA" w:rsidP="008134EA">
      <w:pPr>
        <w:jc w:val="center"/>
        <w:rPr>
          <w:rFonts w:ascii="Verdana" w:hAnsi="Verdana" w:cs="Arial"/>
          <w:sz w:val="18"/>
          <w:szCs w:val="18"/>
        </w:rPr>
      </w:pPr>
    </w:p>
    <w:p w:rsidR="00DB43FB" w:rsidRPr="00F5269D" w:rsidRDefault="00DB43FB" w:rsidP="00DB43FB">
      <w:pPr>
        <w:pStyle w:val="Akapitzlist"/>
        <w:numPr>
          <w:ilvl w:val="0"/>
          <w:numId w:val="5"/>
        </w:numPr>
        <w:spacing w:after="0"/>
        <w:jc w:val="both"/>
        <w:rPr>
          <w:rFonts w:ascii="Verdana" w:hAnsi="Verdana" w:cs="Arial"/>
          <w:vanish/>
          <w:sz w:val="18"/>
          <w:szCs w:val="18"/>
        </w:rPr>
      </w:pPr>
    </w:p>
    <w:p w:rsidR="00DB43FB" w:rsidRPr="00F5269D" w:rsidRDefault="00DB43FB" w:rsidP="00DB43FB">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sz w:val="18"/>
          <w:szCs w:val="18"/>
        </w:rPr>
        <w:t>Przetwarzający odpowiada za szkody, jakie powstaną u Powierzającego</w:t>
      </w:r>
      <w:r w:rsidR="002B69D3" w:rsidRPr="00F5269D">
        <w:rPr>
          <w:rFonts w:ascii="Verdana" w:hAnsi="Verdana" w:cs="Arial"/>
          <w:sz w:val="18"/>
          <w:szCs w:val="18"/>
        </w:rPr>
        <w:t>, u Administratora</w:t>
      </w:r>
      <w:r w:rsidR="00A970B0">
        <w:rPr>
          <w:rFonts w:ascii="Verdana" w:hAnsi="Verdana" w:cs="Arial"/>
          <w:sz w:val="18"/>
          <w:szCs w:val="18"/>
        </w:rPr>
        <w:t xml:space="preserve"> </w:t>
      </w:r>
      <w:r w:rsidRPr="00F5269D">
        <w:rPr>
          <w:rFonts w:ascii="Verdana" w:hAnsi="Verdana" w:cs="Arial"/>
          <w:sz w:val="18"/>
          <w:szCs w:val="18"/>
        </w:rPr>
        <w:t>lub osób trzecich w wyniku niezgodnego z niniejszą umową Przetwarzania przez Przetwarzającego Danych Osobowych.</w:t>
      </w:r>
    </w:p>
    <w:p w:rsidR="00DB43FB" w:rsidRDefault="00DB43FB" w:rsidP="00DB43FB">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sz w:val="18"/>
          <w:szCs w:val="18"/>
        </w:rPr>
        <w:t>W przypadku niewykonania lub nienależytego wykonania przez Przetwarzającego niniejszej um</w:t>
      </w:r>
      <w:r w:rsidR="00E9237A">
        <w:rPr>
          <w:rFonts w:ascii="Verdana" w:hAnsi="Verdana" w:cs="Arial"/>
          <w:sz w:val="18"/>
          <w:szCs w:val="18"/>
        </w:rPr>
        <w:t xml:space="preserve">owy, Przetwarzający zobowiązuje </w:t>
      </w:r>
      <w:r w:rsidRPr="00F5269D">
        <w:rPr>
          <w:rFonts w:ascii="Verdana" w:hAnsi="Verdana" w:cs="Arial"/>
          <w:sz w:val="18"/>
          <w:szCs w:val="18"/>
        </w:rPr>
        <w:t>się do zapłaty odszkodowania na zasadach ogólnych.</w:t>
      </w:r>
    </w:p>
    <w:p w:rsidR="00EF3385" w:rsidRPr="00F5269D" w:rsidRDefault="00EF3385" w:rsidP="00EF3385">
      <w:pPr>
        <w:spacing w:line="276" w:lineRule="auto"/>
        <w:ind w:left="390"/>
        <w:jc w:val="both"/>
        <w:rPr>
          <w:rFonts w:ascii="Verdana" w:hAnsi="Verdana" w:cs="Arial"/>
          <w:sz w:val="18"/>
          <w:szCs w:val="18"/>
        </w:rPr>
      </w:pPr>
    </w:p>
    <w:p w:rsidR="00DB43FB" w:rsidRPr="00F5269D" w:rsidRDefault="00DB43FB" w:rsidP="00DB43FB">
      <w:pPr>
        <w:spacing w:line="276" w:lineRule="auto"/>
        <w:rPr>
          <w:rFonts w:ascii="Verdana" w:hAnsi="Verdana" w:cs="Arial"/>
          <w:b/>
          <w:sz w:val="18"/>
          <w:szCs w:val="18"/>
        </w:rPr>
      </w:pPr>
    </w:p>
    <w:p w:rsidR="00347B13" w:rsidRPr="00A31891" w:rsidRDefault="00A31891" w:rsidP="00347B13">
      <w:pPr>
        <w:spacing w:line="276" w:lineRule="auto"/>
        <w:jc w:val="center"/>
        <w:rPr>
          <w:rFonts w:ascii="Verdana" w:hAnsi="Verdana" w:cs="Arial"/>
          <w:b/>
          <w:sz w:val="18"/>
          <w:szCs w:val="18"/>
        </w:rPr>
      </w:pPr>
      <w:r w:rsidRPr="00A31891">
        <w:rPr>
          <w:rFonts w:ascii="Verdana" w:hAnsi="Verdana" w:cs="Arial"/>
          <w:b/>
          <w:sz w:val="18"/>
          <w:szCs w:val="18"/>
        </w:rPr>
        <w:t>§ 10</w:t>
      </w:r>
      <w:r w:rsidR="00DB43FB" w:rsidRPr="00A31891">
        <w:rPr>
          <w:rFonts w:ascii="Verdana" w:hAnsi="Verdana" w:cs="Arial"/>
          <w:b/>
          <w:sz w:val="18"/>
          <w:szCs w:val="18"/>
        </w:rPr>
        <w:t>. ZAKOŃCZENIE POWIERZENIA PRZETWARZANIA</w:t>
      </w:r>
    </w:p>
    <w:p w:rsidR="002A6FAD" w:rsidRPr="00A31891" w:rsidRDefault="002A6FAD" w:rsidP="00347B13">
      <w:pPr>
        <w:spacing w:line="276" w:lineRule="auto"/>
        <w:jc w:val="center"/>
        <w:rPr>
          <w:rFonts w:ascii="Verdana" w:hAnsi="Verdana" w:cs="Arial"/>
          <w:b/>
          <w:sz w:val="18"/>
          <w:szCs w:val="18"/>
        </w:rPr>
      </w:pPr>
    </w:p>
    <w:p w:rsidR="00DB43FB" w:rsidRPr="00A31891" w:rsidRDefault="00DB43FB" w:rsidP="00DB43FB">
      <w:pPr>
        <w:pStyle w:val="Akapitzlist"/>
        <w:numPr>
          <w:ilvl w:val="0"/>
          <w:numId w:val="5"/>
        </w:numPr>
        <w:spacing w:after="0"/>
        <w:jc w:val="both"/>
        <w:rPr>
          <w:rFonts w:ascii="Verdana" w:hAnsi="Verdana" w:cs="Arial"/>
          <w:vanish/>
          <w:sz w:val="18"/>
          <w:szCs w:val="18"/>
        </w:rPr>
      </w:pPr>
    </w:p>
    <w:p w:rsidR="00901D41" w:rsidRPr="00A31891" w:rsidRDefault="00901D41" w:rsidP="00901D41">
      <w:pPr>
        <w:pStyle w:val="Akapitzlist"/>
        <w:numPr>
          <w:ilvl w:val="1"/>
          <w:numId w:val="5"/>
        </w:numPr>
        <w:tabs>
          <w:tab w:val="clear" w:pos="720"/>
          <w:tab w:val="num" w:pos="284"/>
        </w:tabs>
        <w:ind w:left="284" w:hanging="284"/>
        <w:jc w:val="both"/>
        <w:rPr>
          <w:rFonts w:ascii="Verdana" w:hAnsi="Verdana" w:cs="Arial"/>
          <w:sz w:val="18"/>
          <w:szCs w:val="18"/>
        </w:rPr>
      </w:pPr>
      <w:r w:rsidRPr="00A31891">
        <w:rPr>
          <w:rFonts w:ascii="Verdana" w:hAnsi="Verdana" w:cs="Arial"/>
          <w:sz w:val="18"/>
          <w:szCs w:val="18"/>
        </w:rPr>
        <w:t>Po zakończeniu świadczenia usług związanych z przetwarzaniem Przetwarzający zależnie od decyzji Powierzającego usuwa lub zwraca mu wszelkie dane osobowe oraz usuwa wszelkie ich istniejące kopie niezwłocznie, nie później niż wciągu 7 dni od zakończenia świadczenia usług, o których mowa w Umowie Głównej.</w:t>
      </w:r>
    </w:p>
    <w:p w:rsidR="00901D41" w:rsidRPr="00A31891" w:rsidRDefault="00901D41" w:rsidP="00901D41">
      <w:pPr>
        <w:pStyle w:val="Akapitzlist"/>
        <w:numPr>
          <w:ilvl w:val="1"/>
          <w:numId w:val="5"/>
        </w:numPr>
        <w:tabs>
          <w:tab w:val="clear" w:pos="720"/>
          <w:tab w:val="num" w:pos="284"/>
        </w:tabs>
        <w:ind w:left="284" w:hanging="284"/>
        <w:jc w:val="both"/>
        <w:rPr>
          <w:rFonts w:ascii="Verdana" w:hAnsi="Verdana" w:cs="Arial"/>
          <w:sz w:val="18"/>
          <w:szCs w:val="18"/>
        </w:rPr>
      </w:pPr>
      <w:r w:rsidRPr="00A31891">
        <w:rPr>
          <w:rFonts w:ascii="Verdana" w:hAnsi="Verdana" w:cs="Arial"/>
          <w:sz w:val="18"/>
          <w:szCs w:val="18"/>
        </w:rPr>
        <w:t>Przetwarzający potwierdzi usunięcie lub zwrot Danych Osobowych oraz ich kopii pisemnym protokołem podpisanym przez osobę uprawnioną do składania oświadczeń woli w imieniu Przetwarzającego i umożliwi przeprowadzenie przez Pow</w:t>
      </w:r>
      <w:r w:rsidR="00A31891" w:rsidRPr="00A31891">
        <w:rPr>
          <w:rFonts w:ascii="Verdana" w:hAnsi="Verdana" w:cs="Arial"/>
          <w:sz w:val="18"/>
          <w:szCs w:val="18"/>
        </w:rPr>
        <w:t>ierzającego audytu zgodnie z § 8</w:t>
      </w:r>
      <w:r w:rsidRPr="00A31891">
        <w:rPr>
          <w:rFonts w:ascii="Verdana" w:hAnsi="Verdana" w:cs="Arial"/>
          <w:sz w:val="18"/>
          <w:szCs w:val="18"/>
        </w:rPr>
        <w:t xml:space="preserve"> Umowy.</w:t>
      </w:r>
    </w:p>
    <w:p w:rsidR="00347B13" w:rsidRPr="00A31891" w:rsidRDefault="00901D41" w:rsidP="002C0871">
      <w:pPr>
        <w:pStyle w:val="Akapitzlist"/>
        <w:numPr>
          <w:ilvl w:val="1"/>
          <w:numId w:val="5"/>
        </w:numPr>
        <w:tabs>
          <w:tab w:val="clear" w:pos="720"/>
          <w:tab w:val="num" w:pos="284"/>
        </w:tabs>
        <w:ind w:left="284" w:hanging="284"/>
        <w:jc w:val="both"/>
        <w:rPr>
          <w:rFonts w:ascii="Verdana" w:hAnsi="Verdana" w:cs="Arial"/>
          <w:sz w:val="18"/>
          <w:szCs w:val="18"/>
        </w:rPr>
      </w:pPr>
      <w:r w:rsidRPr="00A31891">
        <w:rPr>
          <w:rFonts w:ascii="Verdana" w:hAnsi="Verdana" w:cs="Arial"/>
          <w:sz w:val="18"/>
          <w:szCs w:val="18"/>
        </w:rPr>
        <w:t>Przetwarzający oświadcza, że część Danych Osobowych może nie zostać zwrócona lub usunięta w związku z treścią powszechnie obowiązujących przepisów prawnych (np. przepisów dotyczących archiwizacji).</w:t>
      </w:r>
    </w:p>
    <w:p w:rsidR="00EF3385" w:rsidRPr="00EF3385" w:rsidRDefault="00EF3385" w:rsidP="00EF3385">
      <w:pPr>
        <w:jc w:val="both"/>
        <w:rPr>
          <w:rFonts w:ascii="Verdana" w:hAnsi="Verdana" w:cs="Arial"/>
          <w:sz w:val="18"/>
          <w:szCs w:val="18"/>
        </w:rPr>
      </w:pPr>
    </w:p>
    <w:p w:rsidR="00DB43FB" w:rsidRPr="00F5269D" w:rsidRDefault="00A31891" w:rsidP="00DB43FB">
      <w:pPr>
        <w:spacing w:line="276" w:lineRule="auto"/>
        <w:jc w:val="center"/>
        <w:rPr>
          <w:rFonts w:ascii="Verdana" w:hAnsi="Verdana" w:cs="Arial"/>
          <w:b/>
          <w:sz w:val="18"/>
          <w:szCs w:val="18"/>
        </w:rPr>
      </w:pPr>
      <w:r>
        <w:rPr>
          <w:rFonts w:ascii="Verdana" w:hAnsi="Verdana" w:cs="Arial"/>
          <w:b/>
          <w:sz w:val="18"/>
          <w:szCs w:val="18"/>
        </w:rPr>
        <w:lastRenderedPageBreak/>
        <w:t>§ 11</w:t>
      </w:r>
      <w:r w:rsidR="00DB43FB" w:rsidRPr="00F5269D">
        <w:rPr>
          <w:rFonts w:ascii="Verdana" w:hAnsi="Verdana" w:cs="Arial"/>
          <w:b/>
          <w:sz w:val="18"/>
          <w:szCs w:val="18"/>
        </w:rPr>
        <w:t>. POSTANOWIENIA KOŃCOWE</w:t>
      </w:r>
    </w:p>
    <w:p w:rsidR="002A6FAD" w:rsidRPr="00F5269D" w:rsidRDefault="002A6FAD" w:rsidP="00DB43FB">
      <w:pPr>
        <w:spacing w:line="276" w:lineRule="auto"/>
        <w:jc w:val="center"/>
        <w:rPr>
          <w:rFonts w:ascii="Verdana" w:hAnsi="Verdana" w:cs="Arial"/>
          <w:b/>
          <w:sz w:val="18"/>
          <w:szCs w:val="18"/>
        </w:rPr>
      </w:pPr>
    </w:p>
    <w:p w:rsidR="00DB43FB" w:rsidRPr="00F5269D" w:rsidRDefault="00DB43FB" w:rsidP="00DB43FB">
      <w:pPr>
        <w:pStyle w:val="Akapitzlist"/>
        <w:numPr>
          <w:ilvl w:val="0"/>
          <w:numId w:val="5"/>
        </w:numPr>
        <w:spacing w:after="0"/>
        <w:jc w:val="both"/>
        <w:rPr>
          <w:rFonts w:ascii="Verdana" w:hAnsi="Verdana" w:cs="Arial"/>
          <w:vanish/>
          <w:sz w:val="18"/>
          <w:szCs w:val="18"/>
        </w:rPr>
      </w:pPr>
    </w:p>
    <w:p w:rsidR="0010479E" w:rsidRPr="00F5269D" w:rsidRDefault="00DB43FB" w:rsidP="0010479E">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sz w:val="18"/>
          <w:szCs w:val="18"/>
        </w:rPr>
        <w:t>Niniejsza umowa wchodzi w życie z dniem jej podpisania.</w:t>
      </w:r>
    </w:p>
    <w:p w:rsidR="00DB43FB" w:rsidRPr="00F5269D" w:rsidRDefault="00DB43FB" w:rsidP="00DB43FB">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sz w:val="18"/>
          <w:szCs w:val="18"/>
        </w:rPr>
        <w:t>Wszelkie zmiany niniejszej Umowy wymagają formy pisemnej pod rygorem nieważności.</w:t>
      </w:r>
    </w:p>
    <w:p w:rsidR="00DB43FB" w:rsidRPr="00F5269D" w:rsidRDefault="00DB43FB" w:rsidP="00DB43FB">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sz w:val="18"/>
          <w:szCs w:val="18"/>
        </w:rPr>
        <w:t>W sprawach nie uregulowanych niniejszą Umową mają zastosowanie przepisy Ustawa z dnia 23 kwietnia 1964 r. Kodeks cywilny (</w:t>
      </w:r>
      <w:proofErr w:type="spellStart"/>
      <w:r w:rsidRPr="00F5269D">
        <w:rPr>
          <w:rFonts w:ascii="Verdana" w:hAnsi="Verdana" w:cs="Arial"/>
          <w:sz w:val="18"/>
          <w:szCs w:val="18"/>
        </w:rPr>
        <w:t>t.j</w:t>
      </w:r>
      <w:proofErr w:type="spellEnd"/>
      <w:r w:rsidRPr="00F5269D">
        <w:rPr>
          <w:rFonts w:ascii="Verdana" w:hAnsi="Verdana" w:cs="Arial"/>
          <w:sz w:val="18"/>
          <w:szCs w:val="18"/>
        </w:rPr>
        <w:t>. Dz. U. z 2017 r. poz. 459) oraz przepisy RODO.</w:t>
      </w:r>
    </w:p>
    <w:p w:rsidR="00DB43FB" w:rsidRPr="00F5269D" w:rsidRDefault="00DB43FB" w:rsidP="00DB43FB">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sz w:val="18"/>
          <w:szCs w:val="18"/>
        </w:rPr>
        <w:t>Spory związane z wykonywaniem niniejszej Umowy rozstrzygane będą przez sąd właściwy dla siedziby Powierzającego.</w:t>
      </w:r>
    </w:p>
    <w:p w:rsidR="00F5269D" w:rsidRPr="002C0871" w:rsidRDefault="00DB43FB" w:rsidP="002C0871">
      <w:pPr>
        <w:numPr>
          <w:ilvl w:val="1"/>
          <w:numId w:val="5"/>
        </w:numPr>
        <w:tabs>
          <w:tab w:val="clear" w:pos="720"/>
          <w:tab w:val="num" w:pos="284"/>
        </w:tabs>
        <w:spacing w:line="276" w:lineRule="auto"/>
        <w:ind w:left="284" w:hanging="284"/>
        <w:jc w:val="both"/>
        <w:rPr>
          <w:rFonts w:ascii="Verdana" w:hAnsi="Verdana" w:cs="Arial"/>
          <w:sz w:val="18"/>
          <w:szCs w:val="18"/>
        </w:rPr>
      </w:pPr>
      <w:r w:rsidRPr="00F5269D">
        <w:rPr>
          <w:rFonts w:ascii="Verdana" w:hAnsi="Verdana" w:cs="Arial"/>
          <w:sz w:val="18"/>
          <w:szCs w:val="18"/>
        </w:rPr>
        <w:t xml:space="preserve">Umowa została sporządzona w </w:t>
      </w:r>
      <w:r w:rsidR="00E9237A">
        <w:rPr>
          <w:rFonts w:ascii="Verdana" w:hAnsi="Verdana" w:cs="Arial"/>
          <w:sz w:val="18"/>
          <w:szCs w:val="18"/>
        </w:rPr>
        <w:t>dwóch</w:t>
      </w:r>
      <w:r w:rsidRPr="00F5269D">
        <w:rPr>
          <w:rFonts w:ascii="Verdana" w:hAnsi="Verdana" w:cs="Arial"/>
          <w:sz w:val="18"/>
          <w:szCs w:val="18"/>
        </w:rPr>
        <w:t xml:space="preserve"> jednobrzmiących egzemplarzach, po jednym dla każdej ze Stron.</w:t>
      </w:r>
    </w:p>
    <w:p w:rsidR="00F5269D" w:rsidRDefault="00F5269D" w:rsidP="00BA7CA8">
      <w:pPr>
        <w:spacing w:before="120" w:after="120" w:line="276" w:lineRule="auto"/>
        <w:jc w:val="right"/>
        <w:rPr>
          <w:rFonts w:ascii="Verdana" w:hAnsi="Verdana" w:cs="Arial"/>
          <w:b/>
          <w:sz w:val="18"/>
          <w:szCs w:val="18"/>
        </w:rPr>
      </w:pPr>
    </w:p>
    <w:p w:rsidR="00EF3385" w:rsidRPr="00F872D7" w:rsidRDefault="00EF3385" w:rsidP="00BA7CA8">
      <w:pPr>
        <w:spacing w:before="120" w:after="120" w:line="276" w:lineRule="auto"/>
        <w:jc w:val="right"/>
        <w:rPr>
          <w:rFonts w:ascii="Verdana" w:hAnsi="Verdana" w:cs="Arial"/>
          <w:b/>
          <w:sz w:val="18"/>
          <w:szCs w:val="18"/>
        </w:rPr>
      </w:pPr>
    </w:p>
    <w:p w:rsidR="002C0871" w:rsidRDefault="00DB43FB" w:rsidP="00E9237A">
      <w:pPr>
        <w:spacing w:before="120" w:after="120" w:line="276" w:lineRule="auto"/>
        <w:ind w:left="284"/>
        <w:rPr>
          <w:rFonts w:ascii="Verdana" w:hAnsi="Verdana" w:cs="Arial"/>
          <w:b/>
          <w:sz w:val="18"/>
          <w:szCs w:val="18"/>
        </w:rPr>
      </w:pPr>
      <w:r w:rsidRPr="00F872D7">
        <w:rPr>
          <w:rFonts w:ascii="Verdana" w:hAnsi="Verdana" w:cs="Arial"/>
          <w:b/>
          <w:sz w:val="18"/>
          <w:szCs w:val="18"/>
        </w:rPr>
        <w:t>Powierzający</w:t>
      </w:r>
      <w:r w:rsidRPr="00F872D7">
        <w:rPr>
          <w:rFonts w:ascii="Verdana" w:hAnsi="Verdana" w:cs="Arial"/>
          <w:b/>
          <w:sz w:val="18"/>
          <w:szCs w:val="18"/>
        </w:rPr>
        <w:tab/>
      </w:r>
      <w:r w:rsidRPr="00F872D7">
        <w:rPr>
          <w:rFonts w:ascii="Verdana" w:hAnsi="Verdana" w:cs="Arial"/>
          <w:b/>
          <w:sz w:val="18"/>
          <w:szCs w:val="18"/>
        </w:rPr>
        <w:tab/>
      </w:r>
      <w:r w:rsidRPr="00F872D7">
        <w:rPr>
          <w:rFonts w:ascii="Verdana" w:hAnsi="Verdana" w:cs="Arial"/>
          <w:b/>
          <w:sz w:val="18"/>
          <w:szCs w:val="18"/>
        </w:rPr>
        <w:tab/>
      </w:r>
      <w:r w:rsidRPr="00F872D7">
        <w:rPr>
          <w:rFonts w:ascii="Verdana" w:hAnsi="Verdana" w:cs="Arial"/>
          <w:b/>
          <w:sz w:val="18"/>
          <w:szCs w:val="18"/>
        </w:rPr>
        <w:tab/>
      </w:r>
      <w:r w:rsidR="00A970B0">
        <w:rPr>
          <w:rFonts w:ascii="Verdana" w:hAnsi="Verdana" w:cs="Arial"/>
          <w:b/>
          <w:sz w:val="18"/>
          <w:szCs w:val="18"/>
        </w:rPr>
        <w:tab/>
      </w:r>
      <w:r w:rsidR="00A970B0">
        <w:rPr>
          <w:rFonts w:ascii="Verdana" w:hAnsi="Verdana" w:cs="Arial"/>
          <w:b/>
          <w:sz w:val="18"/>
          <w:szCs w:val="18"/>
        </w:rPr>
        <w:tab/>
      </w:r>
      <w:r w:rsidR="00A970B0">
        <w:rPr>
          <w:rFonts w:ascii="Verdana" w:hAnsi="Verdana" w:cs="Arial"/>
          <w:b/>
          <w:sz w:val="18"/>
          <w:szCs w:val="18"/>
        </w:rPr>
        <w:tab/>
      </w:r>
      <w:r w:rsidRPr="00F872D7">
        <w:rPr>
          <w:rFonts w:ascii="Verdana" w:hAnsi="Verdana" w:cs="Arial"/>
          <w:b/>
          <w:sz w:val="18"/>
          <w:szCs w:val="18"/>
        </w:rPr>
        <w:t>Przetwarzający</w:t>
      </w:r>
    </w:p>
    <w:p w:rsidR="002C0871" w:rsidRDefault="002C0871" w:rsidP="00DB43FB">
      <w:pPr>
        <w:spacing w:before="120" w:after="120" w:line="276" w:lineRule="auto"/>
        <w:rPr>
          <w:rFonts w:ascii="Verdana" w:hAnsi="Verdana" w:cs="Arial"/>
          <w:b/>
          <w:sz w:val="18"/>
          <w:szCs w:val="18"/>
        </w:rPr>
      </w:pPr>
    </w:p>
    <w:p w:rsidR="00B52585" w:rsidRDefault="00B52585" w:rsidP="00DB43FB">
      <w:pPr>
        <w:spacing w:before="120" w:after="120" w:line="276" w:lineRule="auto"/>
        <w:rPr>
          <w:rFonts w:ascii="Verdana" w:hAnsi="Verdana" w:cs="Arial"/>
          <w:b/>
          <w:sz w:val="18"/>
          <w:szCs w:val="18"/>
        </w:rPr>
      </w:pPr>
    </w:p>
    <w:p w:rsidR="00B52585" w:rsidRDefault="00B52585" w:rsidP="00DB43FB">
      <w:pPr>
        <w:spacing w:before="120" w:after="120" w:line="276" w:lineRule="auto"/>
        <w:rPr>
          <w:rFonts w:ascii="Verdana" w:hAnsi="Verdana" w:cs="Arial"/>
          <w:b/>
          <w:sz w:val="18"/>
          <w:szCs w:val="18"/>
        </w:rPr>
      </w:pPr>
    </w:p>
    <w:p w:rsidR="00B52585" w:rsidRPr="00F872D7" w:rsidRDefault="00B52585" w:rsidP="00DB43FB">
      <w:pPr>
        <w:spacing w:before="120" w:after="120" w:line="276" w:lineRule="auto"/>
        <w:rPr>
          <w:rFonts w:ascii="Verdana" w:hAnsi="Verdana" w:cs="Arial"/>
          <w:b/>
          <w:sz w:val="18"/>
          <w:szCs w:val="18"/>
        </w:rPr>
      </w:pPr>
    </w:p>
    <w:p w:rsidR="0076313B" w:rsidRPr="00F872D7" w:rsidRDefault="00DB43FB" w:rsidP="00B52585">
      <w:pPr>
        <w:spacing w:before="120" w:after="120" w:line="276" w:lineRule="auto"/>
        <w:rPr>
          <w:rFonts w:ascii="Verdana" w:hAnsi="Verdana" w:cs="Arial"/>
          <w:b/>
          <w:sz w:val="18"/>
          <w:szCs w:val="18"/>
        </w:rPr>
      </w:pPr>
      <w:r w:rsidRPr="00F872D7">
        <w:rPr>
          <w:rFonts w:ascii="Verdana" w:hAnsi="Verdana" w:cs="Arial"/>
          <w:b/>
          <w:sz w:val="18"/>
          <w:szCs w:val="18"/>
        </w:rPr>
        <w:t>______________________</w:t>
      </w:r>
      <w:r w:rsidRPr="00F872D7">
        <w:rPr>
          <w:rFonts w:ascii="Verdana" w:hAnsi="Verdana" w:cs="Arial"/>
          <w:b/>
          <w:sz w:val="18"/>
          <w:szCs w:val="18"/>
        </w:rPr>
        <w:tab/>
      </w:r>
      <w:r w:rsidRPr="00F872D7">
        <w:rPr>
          <w:rFonts w:ascii="Verdana" w:hAnsi="Verdana" w:cs="Arial"/>
          <w:b/>
          <w:sz w:val="18"/>
          <w:szCs w:val="18"/>
        </w:rPr>
        <w:tab/>
      </w:r>
      <w:r w:rsidRPr="00F872D7">
        <w:rPr>
          <w:rFonts w:ascii="Verdana" w:hAnsi="Verdana" w:cs="Arial"/>
          <w:b/>
          <w:sz w:val="18"/>
          <w:szCs w:val="18"/>
        </w:rPr>
        <w:tab/>
      </w:r>
      <w:r w:rsidRPr="00F872D7">
        <w:rPr>
          <w:rFonts w:ascii="Verdana" w:hAnsi="Verdana" w:cs="Arial"/>
          <w:b/>
          <w:sz w:val="18"/>
          <w:szCs w:val="18"/>
        </w:rPr>
        <w:tab/>
      </w:r>
      <w:r w:rsidR="00A970B0">
        <w:rPr>
          <w:rFonts w:ascii="Verdana" w:hAnsi="Verdana" w:cs="Arial"/>
          <w:b/>
          <w:sz w:val="18"/>
          <w:szCs w:val="18"/>
        </w:rPr>
        <w:tab/>
      </w:r>
      <w:r w:rsidRPr="00F872D7">
        <w:rPr>
          <w:rFonts w:ascii="Verdana" w:hAnsi="Verdana" w:cs="Arial"/>
          <w:b/>
          <w:sz w:val="18"/>
          <w:szCs w:val="18"/>
        </w:rPr>
        <w:t>______________________</w:t>
      </w:r>
    </w:p>
    <w:p w:rsidR="009B4951" w:rsidRPr="00F872D7" w:rsidRDefault="0076313B" w:rsidP="00706F9A">
      <w:pPr>
        <w:spacing w:before="120" w:after="120" w:line="276" w:lineRule="auto"/>
        <w:rPr>
          <w:rFonts w:ascii="Verdana" w:hAnsi="Verdana" w:cs="Arial"/>
          <w:b/>
          <w:sz w:val="18"/>
          <w:szCs w:val="18"/>
        </w:rPr>
      </w:pPr>
      <w:r w:rsidRPr="00F872D7">
        <w:rPr>
          <w:rFonts w:ascii="Verdana" w:hAnsi="Verdana" w:cs="Arial"/>
          <w:b/>
          <w:sz w:val="18"/>
          <w:szCs w:val="18"/>
        </w:rPr>
        <w:tab/>
      </w:r>
      <w:r w:rsidRPr="00F872D7">
        <w:rPr>
          <w:rFonts w:ascii="Verdana" w:hAnsi="Verdana" w:cs="Arial"/>
          <w:b/>
          <w:sz w:val="18"/>
          <w:szCs w:val="18"/>
        </w:rPr>
        <w:tab/>
      </w:r>
      <w:r w:rsidRPr="00F872D7">
        <w:rPr>
          <w:rFonts w:ascii="Verdana" w:hAnsi="Verdana" w:cs="Arial"/>
          <w:b/>
          <w:sz w:val="18"/>
          <w:szCs w:val="18"/>
        </w:rPr>
        <w:tab/>
      </w:r>
      <w:r w:rsidRPr="00F872D7">
        <w:rPr>
          <w:rFonts w:ascii="Verdana" w:hAnsi="Verdana" w:cs="Arial"/>
          <w:b/>
          <w:sz w:val="18"/>
          <w:szCs w:val="18"/>
        </w:rPr>
        <w:tab/>
      </w:r>
      <w:r w:rsidRPr="00F872D7">
        <w:rPr>
          <w:rFonts w:ascii="Verdana" w:hAnsi="Verdana" w:cs="Arial"/>
          <w:b/>
          <w:sz w:val="18"/>
          <w:szCs w:val="18"/>
        </w:rPr>
        <w:tab/>
      </w:r>
      <w:r w:rsidRPr="00F872D7">
        <w:rPr>
          <w:rFonts w:ascii="Verdana" w:hAnsi="Verdana" w:cs="Arial"/>
          <w:b/>
          <w:sz w:val="18"/>
          <w:szCs w:val="18"/>
        </w:rPr>
        <w:tab/>
      </w:r>
      <w:r w:rsidRPr="00F872D7">
        <w:rPr>
          <w:rFonts w:ascii="Verdana" w:hAnsi="Verdana" w:cs="Arial"/>
          <w:b/>
          <w:sz w:val="18"/>
          <w:szCs w:val="18"/>
        </w:rPr>
        <w:tab/>
      </w:r>
      <w:r w:rsidRPr="00F872D7">
        <w:rPr>
          <w:rFonts w:ascii="Verdana" w:hAnsi="Verdana" w:cs="Arial"/>
          <w:b/>
          <w:sz w:val="18"/>
          <w:szCs w:val="18"/>
        </w:rPr>
        <w:tab/>
      </w:r>
      <w:r w:rsidRPr="00F872D7">
        <w:rPr>
          <w:rFonts w:ascii="Verdana" w:hAnsi="Verdana" w:cs="Arial"/>
          <w:b/>
          <w:sz w:val="18"/>
          <w:szCs w:val="18"/>
        </w:rPr>
        <w:tab/>
      </w:r>
    </w:p>
    <w:p w:rsidR="00BA7CA8" w:rsidRPr="00F872D7" w:rsidRDefault="00BA7CA8" w:rsidP="00706F9A">
      <w:pPr>
        <w:spacing w:before="120" w:after="120" w:line="276" w:lineRule="auto"/>
        <w:rPr>
          <w:rFonts w:ascii="Verdana" w:hAnsi="Verdana" w:cs="Arial"/>
          <w:b/>
          <w:sz w:val="18"/>
          <w:szCs w:val="18"/>
        </w:rPr>
      </w:pPr>
    </w:p>
    <w:p w:rsidR="00BA7CA8" w:rsidRPr="00F872D7" w:rsidRDefault="00BA7CA8" w:rsidP="00706F9A">
      <w:pPr>
        <w:spacing w:before="120" w:after="120" w:line="276" w:lineRule="auto"/>
        <w:rPr>
          <w:rFonts w:ascii="Verdana" w:hAnsi="Verdana" w:cs="Arial"/>
          <w:b/>
          <w:sz w:val="18"/>
          <w:szCs w:val="18"/>
        </w:rPr>
      </w:pPr>
    </w:p>
    <w:p w:rsidR="0010479E" w:rsidRPr="00F872D7" w:rsidRDefault="0010479E" w:rsidP="0010479E">
      <w:pPr>
        <w:spacing w:line="276" w:lineRule="auto"/>
        <w:jc w:val="right"/>
        <w:rPr>
          <w:rFonts w:ascii="Verdana" w:eastAsia="Calibri" w:hAnsi="Verdana" w:cs="Verdana"/>
          <w:b/>
          <w:sz w:val="18"/>
          <w:szCs w:val="18"/>
        </w:rPr>
      </w:pPr>
    </w:p>
    <w:p w:rsidR="00BA7CA8" w:rsidRPr="00BA7CA8" w:rsidRDefault="00BA7CA8" w:rsidP="00BA7CA8">
      <w:pPr>
        <w:spacing w:line="276" w:lineRule="auto"/>
        <w:jc w:val="right"/>
        <w:rPr>
          <w:rFonts w:ascii="Verdana" w:hAnsi="Verdana" w:cs="Arial"/>
          <w:b/>
          <w:sz w:val="18"/>
          <w:szCs w:val="18"/>
        </w:rPr>
      </w:pPr>
    </w:p>
    <w:sectPr w:rsidR="00BA7CA8" w:rsidRPr="00BA7CA8" w:rsidSect="007B49C4">
      <w:headerReference w:type="default" r:id="rId9"/>
      <w:pgSz w:w="11906" w:h="16838"/>
      <w:pgMar w:top="719" w:right="1417" w:bottom="899" w:left="1417"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87B" w:rsidRDefault="00A4687B" w:rsidP="00CF0A2D">
      <w:r>
        <w:separator/>
      </w:r>
    </w:p>
  </w:endnote>
  <w:endnote w:type="continuationSeparator" w:id="0">
    <w:p w:rsidR="00A4687B" w:rsidRDefault="00A4687B" w:rsidP="00CF0A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87B" w:rsidRDefault="00A4687B" w:rsidP="00CF0A2D">
      <w:r>
        <w:separator/>
      </w:r>
    </w:p>
  </w:footnote>
  <w:footnote w:type="continuationSeparator" w:id="0">
    <w:p w:rsidR="00A4687B" w:rsidRDefault="00A4687B" w:rsidP="00CF0A2D">
      <w:r>
        <w:continuationSeparator/>
      </w:r>
    </w:p>
  </w:footnote>
  <w:footnote w:id="1">
    <w:p w:rsidR="00D35905" w:rsidRDefault="00D35905" w:rsidP="00CF0A2D">
      <w:pPr>
        <w:pStyle w:val="Tekstkomentarza"/>
        <w:rPr>
          <w:rFonts w:ascii="Verdana" w:hAnsi="Verdana"/>
          <w:sz w:val="18"/>
          <w:szCs w:val="18"/>
        </w:rPr>
      </w:pPr>
      <w:r>
        <w:rPr>
          <w:rStyle w:val="Odwoanieprzypisudolnego"/>
          <w:b/>
        </w:rPr>
        <w:footnoteRef/>
      </w:r>
      <w:r>
        <w:rPr>
          <w:rFonts w:ascii="Verdana" w:hAnsi="Verdana"/>
          <w:b/>
          <w:sz w:val="16"/>
          <w:szCs w:val="16"/>
        </w:rPr>
        <w:t>Operacje wykonywane na danych osobowych przez Przetwarzającego mogą obejmować:</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zbieranie, </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utrwalanie, </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organizowanie, </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porządkowanie, </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przechowywanie, </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adaptowanie lub modyfikowanie, pobieranie, </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przeglądanie, </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wykorzystywanie, </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ujawnianie poprzez przesłanie, </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rozpowszechnianie lub innego rodzaju udostępnianie, </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dopasowywanie lub łączenie, </w:t>
      </w:r>
    </w:p>
    <w:p w:rsidR="00D35905" w:rsidRDefault="00D35905" w:rsidP="00CF0A2D">
      <w:pPr>
        <w:pStyle w:val="Akapitzlist"/>
        <w:numPr>
          <w:ilvl w:val="0"/>
          <w:numId w:val="12"/>
        </w:numPr>
        <w:spacing w:after="0" w:line="240" w:lineRule="auto"/>
        <w:jc w:val="both"/>
        <w:rPr>
          <w:rFonts w:ascii="Verdana" w:hAnsi="Verdana"/>
          <w:sz w:val="16"/>
          <w:szCs w:val="16"/>
        </w:rPr>
      </w:pPr>
      <w:r>
        <w:rPr>
          <w:rFonts w:ascii="Verdana" w:hAnsi="Verdana"/>
          <w:sz w:val="16"/>
          <w:szCs w:val="16"/>
        </w:rPr>
        <w:t xml:space="preserve">ograniczanie, </w:t>
      </w:r>
    </w:p>
    <w:p w:rsidR="00A90BD8" w:rsidRPr="00A90BD8" w:rsidRDefault="00A90BD8" w:rsidP="00A90BD8">
      <w:pPr>
        <w:pStyle w:val="Akapitzlist"/>
        <w:numPr>
          <w:ilvl w:val="0"/>
          <w:numId w:val="12"/>
        </w:numPr>
        <w:rPr>
          <w:rFonts w:ascii="Verdana" w:hAnsi="Verdana"/>
          <w:sz w:val="16"/>
          <w:szCs w:val="16"/>
        </w:rPr>
      </w:pPr>
      <w:r w:rsidRPr="00A90BD8">
        <w:rPr>
          <w:rFonts w:ascii="Verdana" w:hAnsi="Verdana"/>
          <w:sz w:val="16"/>
          <w:szCs w:val="16"/>
        </w:rPr>
        <w:t xml:space="preserve">ograniczanie, </w:t>
      </w:r>
    </w:p>
    <w:p w:rsidR="00D35905" w:rsidRDefault="00D35905" w:rsidP="00CF0A2D">
      <w:pPr>
        <w:pStyle w:val="Tekstprzypisudolnego"/>
      </w:pPr>
    </w:p>
  </w:footnote>
  <w:footnote w:id="2">
    <w:p w:rsidR="00DB43FB" w:rsidRDefault="00DB43FB" w:rsidP="00DB43FB">
      <w:pPr>
        <w:pStyle w:val="Tekstkomentarza"/>
        <w:rPr>
          <w:rFonts w:ascii="Verdana" w:hAnsi="Verdana"/>
          <w:sz w:val="16"/>
          <w:szCs w:val="16"/>
        </w:rPr>
      </w:pPr>
      <w:r>
        <w:rPr>
          <w:rStyle w:val="Odwoanieprzypisudolnego"/>
          <w:rFonts w:ascii="Verdana" w:hAnsi="Verdana"/>
          <w:b/>
          <w:sz w:val="16"/>
          <w:szCs w:val="16"/>
        </w:rPr>
        <w:footnoteRef/>
      </w:r>
      <w:r>
        <w:rPr>
          <w:rFonts w:ascii="Verdana" w:hAnsi="Verdana"/>
          <w:sz w:val="16"/>
          <w:szCs w:val="16"/>
        </w:rPr>
        <w:t>Sposób audytu będzie uwzględniać specyfikę powierzenia przetwarzania.</w:t>
      </w:r>
    </w:p>
    <w:p w:rsidR="00DB43FB" w:rsidRDefault="00DB43FB" w:rsidP="00DB43FB">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5905" w:rsidRDefault="00D35905">
    <w:pPr>
      <w:pStyle w:val="Nagwek"/>
      <w:tabs>
        <w:tab w:val="clear" w:pos="4536"/>
        <w:tab w:val="clear" w:pos="9072"/>
        <w:tab w:val="left" w:pos="3619"/>
      </w:tabs>
      <w:rPr>
        <w:rFonts w:ascii="Verdana" w:hAnsi="Verdana"/>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C107C"/>
    <w:multiLevelType w:val="hybridMultilevel"/>
    <w:tmpl w:val="43B02750"/>
    <w:lvl w:ilvl="0" w:tplc="31B2FAA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B96DF5"/>
    <w:multiLevelType w:val="hybridMultilevel"/>
    <w:tmpl w:val="0AE091E4"/>
    <w:lvl w:ilvl="0" w:tplc="31B2FAAA">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1DA57ECD"/>
    <w:multiLevelType w:val="hybridMultilevel"/>
    <w:tmpl w:val="E21AAC16"/>
    <w:lvl w:ilvl="0" w:tplc="0415000F">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21A26BF6"/>
    <w:multiLevelType w:val="hybridMultilevel"/>
    <w:tmpl w:val="F52C611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6C1748A"/>
    <w:multiLevelType w:val="hybridMultilevel"/>
    <w:tmpl w:val="44887DC6"/>
    <w:lvl w:ilvl="0" w:tplc="25A202FA">
      <w:start w:val="2"/>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B7F52E0"/>
    <w:multiLevelType w:val="hybridMultilevel"/>
    <w:tmpl w:val="4E78A1C4"/>
    <w:lvl w:ilvl="0" w:tplc="04150001">
      <w:start w:val="1"/>
      <w:numFmt w:val="bullet"/>
      <w:lvlText w:val=""/>
      <w:lvlJc w:val="left"/>
      <w:pPr>
        <w:ind w:left="720" w:hanging="360"/>
      </w:pPr>
      <w:rPr>
        <w:rFonts w:ascii="Symbol"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Times New Roman" w:hint="default"/>
      </w:rPr>
    </w:lvl>
    <w:lvl w:ilvl="3" w:tplc="04150001">
      <w:start w:val="1"/>
      <w:numFmt w:val="bullet"/>
      <w:lvlText w:val=""/>
      <w:lvlJc w:val="left"/>
      <w:pPr>
        <w:ind w:left="2880" w:hanging="360"/>
      </w:pPr>
      <w:rPr>
        <w:rFonts w:ascii="Symbol" w:hAnsi="Symbol" w:cs="Times New Roman"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Times New Roman" w:hint="default"/>
      </w:rPr>
    </w:lvl>
    <w:lvl w:ilvl="6" w:tplc="04150001">
      <w:start w:val="1"/>
      <w:numFmt w:val="bullet"/>
      <w:lvlText w:val=""/>
      <w:lvlJc w:val="left"/>
      <w:pPr>
        <w:ind w:left="5040" w:hanging="360"/>
      </w:pPr>
      <w:rPr>
        <w:rFonts w:ascii="Symbol" w:hAnsi="Symbol" w:cs="Times New Roman"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Times New Roman" w:hint="default"/>
      </w:rPr>
    </w:lvl>
  </w:abstractNum>
  <w:abstractNum w:abstractNumId="6" w15:restartNumberingAfterBreak="0">
    <w:nsid w:val="2F4C3230"/>
    <w:multiLevelType w:val="hybridMultilevel"/>
    <w:tmpl w:val="12CEE538"/>
    <w:lvl w:ilvl="0" w:tplc="0415000F">
      <w:start w:val="1"/>
      <w:numFmt w:val="decimal"/>
      <w:lvlText w:val="%1."/>
      <w:lvlJc w:val="left"/>
      <w:pPr>
        <w:ind w:left="644" w:hanging="360"/>
      </w:p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55D2B19C">
      <w:start w:val="1"/>
      <w:numFmt w:val="decimal"/>
      <w:lvlText w:val="%4."/>
      <w:lvlJc w:val="left"/>
      <w:pPr>
        <w:ind w:left="2804" w:hanging="360"/>
      </w:pPr>
      <w:rPr>
        <w:rFonts w:ascii="Verdana" w:hAnsi="Verdana" w:cs="Times New Roman" w:hint="default"/>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7" w15:restartNumberingAfterBreak="0">
    <w:nsid w:val="2F9C2426"/>
    <w:multiLevelType w:val="hybridMultilevel"/>
    <w:tmpl w:val="EC90080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54A1324"/>
    <w:multiLevelType w:val="hybridMultilevel"/>
    <w:tmpl w:val="DF844594"/>
    <w:lvl w:ilvl="0" w:tplc="31B2FAAA">
      <w:start w:val="1"/>
      <w:numFmt w:val="lowerLetter"/>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82E097A"/>
    <w:multiLevelType w:val="hybridMultilevel"/>
    <w:tmpl w:val="40E6181C"/>
    <w:lvl w:ilvl="0" w:tplc="0415000F">
      <w:start w:val="1"/>
      <w:numFmt w:val="decimal"/>
      <w:lvlText w:val="%1."/>
      <w:lvlJc w:val="left"/>
      <w:pPr>
        <w:ind w:left="720" w:hanging="360"/>
      </w:pPr>
    </w:lvl>
    <w:lvl w:ilvl="1" w:tplc="6CB26F50">
      <w:start w:val="1"/>
      <w:numFmt w:val="decimal"/>
      <w:lvlText w:val="%2."/>
      <w:lvlJc w:val="left"/>
      <w:pPr>
        <w:ind w:left="1440" w:hanging="360"/>
      </w:pPr>
      <w:rPr>
        <w:rFonts w:ascii="Verdana" w:eastAsia="Times New Roman" w:hAnsi="Verdana" w:cs="Arial"/>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953749A"/>
    <w:multiLevelType w:val="multilevel"/>
    <w:tmpl w:val="2D8E2994"/>
    <w:lvl w:ilvl="0">
      <w:start w:val="3"/>
      <w:numFmt w:val="decimal"/>
      <w:lvlText w:val="%1."/>
      <w:lvlJc w:val="left"/>
      <w:pPr>
        <w:tabs>
          <w:tab w:val="num" w:pos="390"/>
        </w:tabs>
        <w:ind w:left="390" w:hanging="390"/>
      </w:pPr>
      <w:rPr>
        <w:rFonts w:hint="default"/>
        <w:b/>
      </w:rPr>
    </w:lvl>
    <w:lvl w:ilvl="1">
      <w:start w:val="1"/>
      <w:numFmt w:val="decimal"/>
      <w:lvlText w:val="%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3E87047F"/>
    <w:multiLevelType w:val="hybridMultilevel"/>
    <w:tmpl w:val="C0760D1E"/>
    <w:lvl w:ilvl="0" w:tplc="45DA5372">
      <w:start w:val="1"/>
      <w:numFmt w:val="decimal"/>
      <w:lvlText w:val="%1."/>
      <w:lvlJc w:val="left"/>
      <w:pPr>
        <w:ind w:left="1080" w:hanging="360"/>
      </w:pPr>
      <w:rPr>
        <w:rFonts w:ascii="Calibri" w:hAnsi="Calibri" w:cs="Calibri" w:hint="default"/>
        <w: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06F29EC"/>
    <w:multiLevelType w:val="hybridMultilevel"/>
    <w:tmpl w:val="C9F6864E"/>
    <w:lvl w:ilvl="0" w:tplc="0415000F">
      <w:start w:val="1"/>
      <w:numFmt w:val="decimal"/>
      <w:lvlText w:val="%1."/>
      <w:lvlJc w:val="left"/>
      <w:pPr>
        <w:tabs>
          <w:tab w:val="num" w:pos="720"/>
        </w:tabs>
        <w:ind w:left="720" w:hanging="360"/>
      </w:pPr>
      <w:rPr>
        <w:rFonts w:hint="default"/>
      </w:rPr>
    </w:lvl>
    <w:lvl w:ilvl="1" w:tplc="31B2FAAA">
      <w:start w:val="1"/>
      <w:numFmt w:val="lowerLetter"/>
      <w:lvlText w:val="%2)"/>
      <w:lvlJc w:val="left"/>
      <w:pPr>
        <w:tabs>
          <w:tab w:val="num" w:pos="1440"/>
        </w:tabs>
        <w:ind w:left="1440" w:hanging="360"/>
      </w:pPr>
      <w:rPr>
        <w:rFonts w:hint="default"/>
      </w:rPr>
    </w:lvl>
    <w:lvl w:ilvl="2" w:tplc="69987936">
      <w:start w:val="1"/>
      <w:numFmt w:val="decimal"/>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6294F94"/>
    <w:multiLevelType w:val="hybridMultilevel"/>
    <w:tmpl w:val="54EE90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F861DD7"/>
    <w:multiLevelType w:val="multilevel"/>
    <w:tmpl w:val="C8807918"/>
    <w:lvl w:ilvl="0">
      <w:start w:val="1"/>
      <w:numFmt w:val="decimal"/>
      <w:lvlText w:val="%1)"/>
      <w:lvlJc w:val="left"/>
      <w:pPr>
        <w:tabs>
          <w:tab w:val="num" w:pos="720"/>
        </w:tabs>
        <w:ind w:left="720" w:hanging="360"/>
      </w:pPr>
      <w:rPr>
        <w:rFonts w:ascii="Arial" w:eastAsia="Times New Roman" w:hAnsi="Arial" w:cs="Arial" w:hint="default"/>
        <w:b w:val="0"/>
      </w:rPr>
    </w:lvl>
    <w:lvl w:ilvl="1" w:tentative="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515A224C"/>
    <w:multiLevelType w:val="hybridMultilevel"/>
    <w:tmpl w:val="0C90325C"/>
    <w:lvl w:ilvl="0" w:tplc="04150017">
      <w:start w:val="1"/>
      <w:numFmt w:val="lowerLetter"/>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5A72A02"/>
    <w:multiLevelType w:val="hybridMultilevel"/>
    <w:tmpl w:val="B44C673E"/>
    <w:lvl w:ilvl="0" w:tplc="31B2FAAA">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E4D7FF8"/>
    <w:multiLevelType w:val="multilevel"/>
    <w:tmpl w:val="F3B63EFA"/>
    <w:lvl w:ilvl="0">
      <w:start w:val="3"/>
      <w:numFmt w:val="decimal"/>
      <w:lvlText w:val="%1."/>
      <w:lvlJc w:val="left"/>
      <w:pPr>
        <w:tabs>
          <w:tab w:val="num" w:pos="390"/>
        </w:tabs>
        <w:ind w:left="390" w:hanging="390"/>
      </w:pPr>
      <w:rPr>
        <w:rFonts w:hint="default"/>
        <w:b/>
      </w:rPr>
    </w:lvl>
    <w:lvl w:ilvl="1">
      <w:start w:val="1"/>
      <w:numFmt w:val="decimal"/>
      <w:lvlText w:val="%2."/>
      <w:lvlJc w:val="left"/>
      <w:pPr>
        <w:tabs>
          <w:tab w:val="num" w:pos="720"/>
        </w:tabs>
        <w:ind w:left="720" w:hanging="720"/>
      </w:pPr>
      <w:rPr>
        <w:rFonts w:ascii="Verdana" w:eastAsia="Times New Roman" w:hAnsi="Verdana" w:cs="Arial"/>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8" w15:restartNumberingAfterBreak="0">
    <w:nsid w:val="61B1166A"/>
    <w:multiLevelType w:val="hybridMultilevel"/>
    <w:tmpl w:val="0AFA7002"/>
    <w:lvl w:ilvl="0" w:tplc="31B2FAAA">
      <w:start w:val="1"/>
      <w:numFmt w:val="lowerLetter"/>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15:restartNumberingAfterBreak="0">
    <w:nsid w:val="692F09CD"/>
    <w:multiLevelType w:val="hybridMultilevel"/>
    <w:tmpl w:val="0AE091E4"/>
    <w:lvl w:ilvl="0" w:tplc="31B2FAAA">
      <w:start w:val="1"/>
      <w:numFmt w:val="lowerLetter"/>
      <w:lvlText w:val="%1)"/>
      <w:lvlJc w:val="left"/>
      <w:pPr>
        <w:tabs>
          <w:tab w:val="num" w:pos="1080"/>
        </w:tabs>
        <w:ind w:left="108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7CD41590"/>
    <w:multiLevelType w:val="hybridMultilevel"/>
    <w:tmpl w:val="AF0625AC"/>
    <w:lvl w:ilvl="0" w:tplc="04150017">
      <w:start w:val="1"/>
      <w:numFmt w:val="lowerLetter"/>
      <w:lvlText w:val="%1)"/>
      <w:lvlJc w:val="left"/>
      <w:pPr>
        <w:ind w:left="1005" w:hanging="360"/>
      </w:p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num w:numId="1">
    <w:abstractNumId w:val="10"/>
  </w:num>
  <w:num w:numId="2">
    <w:abstractNumId w:val="12"/>
  </w:num>
  <w:num w:numId="3">
    <w:abstractNumId w:val="14"/>
  </w:num>
  <w:num w:numId="4">
    <w:abstractNumId w:val="2"/>
  </w:num>
  <w:num w:numId="5">
    <w:abstractNumId w:val="17"/>
  </w:num>
  <w:num w:numId="6">
    <w:abstractNumId w:val="16"/>
  </w:num>
  <w:num w:numId="7">
    <w:abstractNumId w:val="19"/>
  </w:num>
  <w:num w:numId="8">
    <w:abstractNumId w:val="1"/>
  </w:num>
  <w:num w:numId="9">
    <w:abstractNumId w:val="18"/>
  </w:num>
  <w:num w:numId="10">
    <w:abstractNumId w:val="20"/>
  </w:num>
  <w:num w:numId="11">
    <w:abstractNumId w:val="15"/>
  </w:num>
  <w:num w:numId="12">
    <w:abstractNumId w:val="4"/>
  </w:num>
  <w:num w:numId="13">
    <w:abstractNumId w:val="11"/>
  </w:num>
  <w:num w:numId="14">
    <w:abstractNumId w:val="3"/>
  </w:num>
  <w:num w:numId="15">
    <w:abstractNumId w:val="13"/>
  </w:num>
  <w:num w:numId="16">
    <w:abstractNumId w:val="9"/>
  </w:num>
  <w:num w:numId="17">
    <w:abstractNumId w:val="7"/>
  </w:num>
  <w:num w:numId="18">
    <w:abstractNumId w:val="5"/>
  </w:num>
  <w:num w:numId="19">
    <w:abstractNumId w:val="6"/>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num>
  <w:num w:numId="22">
    <w:abstractNumId w:val="0"/>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A2D"/>
    <w:rsid w:val="00011412"/>
    <w:rsid w:val="000131DF"/>
    <w:rsid w:val="00013968"/>
    <w:rsid w:val="0001689D"/>
    <w:rsid w:val="000206B7"/>
    <w:rsid w:val="00031994"/>
    <w:rsid w:val="00047A62"/>
    <w:rsid w:val="00071BC9"/>
    <w:rsid w:val="00076C7A"/>
    <w:rsid w:val="000775B6"/>
    <w:rsid w:val="00090321"/>
    <w:rsid w:val="000A3775"/>
    <w:rsid w:val="000A6931"/>
    <w:rsid w:val="000C7D6E"/>
    <w:rsid w:val="000E7829"/>
    <w:rsid w:val="000F4D5E"/>
    <w:rsid w:val="000F560B"/>
    <w:rsid w:val="00100514"/>
    <w:rsid w:val="0010479E"/>
    <w:rsid w:val="0014584E"/>
    <w:rsid w:val="001660AB"/>
    <w:rsid w:val="00175D76"/>
    <w:rsid w:val="00182824"/>
    <w:rsid w:val="00186E4E"/>
    <w:rsid w:val="00187053"/>
    <w:rsid w:val="001A24FC"/>
    <w:rsid w:val="001A6708"/>
    <w:rsid w:val="001B4A9D"/>
    <w:rsid w:val="001B7F68"/>
    <w:rsid w:val="001C19AB"/>
    <w:rsid w:val="001E3370"/>
    <w:rsid w:val="001E4061"/>
    <w:rsid w:val="0020475E"/>
    <w:rsid w:val="00221551"/>
    <w:rsid w:val="00222162"/>
    <w:rsid w:val="00232952"/>
    <w:rsid w:val="002370C1"/>
    <w:rsid w:val="00241FDA"/>
    <w:rsid w:val="0024348F"/>
    <w:rsid w:val="00254856"/>
    <w:rsid w:val="0028020F"/>
    <w:rsid w:val="00281D1C"/>
    <w:rsid w:val="0029445E"/>
    <w:rsid w:val="0029628F"/>
    <w:rsid w:val="002A6FAD"/>
    <w:rsid w:val="002B69D3"/>
    <w:rsid w:val="002B7FDB"/>
    <w:rsid w:val="002C0871"/>
    <w:rsid w:val="002D11D4"/>
    <w:rsid w:val="002D1BF2"/>
    <w:rsid w:val="002D415D"/>
    <w:rsid w:val="002F681D"/>
    <w:rsid w:val="002F7E4A"/>
    <w:rsid w:val="00302897"/>
    <w:rsid w:val="00302BA2"/>
    <w:rsid w:val="00315337"/>
    <w:rsid w:val="00326644"/>
    <w:rsid w:val="00327997"/>
    <w:rsid w:val="00333FC2"/>
    <w:rsid w:val="00337C65"/>
    <w:rsid w:val="003427F2"/>
    <w:rsid w:val="00347B13"/>
    <w:rsid w:val="00350016"/>
    <w:rsid w:val="003559D0"/>
    <w:rsid w:val="00360A7A"/>
    <w:rsid w:val="003678AC"/>
    <w:rsid w:val="00371A6D"/>
    <w:rsid w:val="003724B6"/>
    <w:rsid w:val="00383448"/>
    <w:rsid w:val="003876F1"/>
    <w:rsid w:val="003955E7"/>
    <w:rsid w:val="00396692"/>
    <w:rsid w:val="003977D5"/>
    <w:rsid w:val="003A1E1B"/>
    <w:rsid w:val="003A4354"/>
    <w:rsid w:val="003A7730"/>
    <w:rsid w:val="003C1D2F"/>
    <w:rsid w:val="003D1275"/>
    <w:rsid w:val="003D17B8"/>
    <w:rsid w:val="003D4765"/>
    <w:rsid w:val="003E2C0A"/>
    <w:rsid w:val="003E7C3A"/>
    <w:rsid w:val="0040041D"/>
    <w:rsid w:val="00405E82"/>
    <w:rsid w:val="00411724"/>
    <w:rsid w:val="004242FA"/>
    <w:rsid w:val="004525F2"/>
    <w:rsid w:val="00453C01"/>
    <w:rsid w:val="00455428"/>
    <w:rsid w:val="00461356"/>
    <w:rsid w:val="00473114"/>
    <w:rsid w:val="00476CA2"/>
    <w:rsid w:val="004A2854"/>
    <w:rsid w:val="004B46F8"/>
    <w:rsid w:val="004C2C20"/>
    <w:rsid w:val="004C62DE"/>
    <w:rsid w:val="004C6BE5"/>
    <w:rsid w:val="004D184A"/>
    <w:rsid w:val="004D35F5"/>
    <w:rsid w:val="004D4398"/>
    <w:rsid w:val="004D5B09"/>
    <w:rsid w:val="004D683E"/>
    <w:rsid w:val="004D76A5"/>
    <w:rsid w:val="004D7EE3"/>
    <w:rsid w:val="004E03D3"/>
    <w:rsid w:val="004E7661"/>
    <w:rsid w:val="004F416B"/>
    <w:rsid w:val="004F4405"/>
    <w:rsid w:val="00516091"/>
    <w:rsid w:val="00517497"/>
    <w:rsid w:val="005370AB"/>
    <w:rsid w:val="00550626"/>
    <w:rsid w:val="00552A6A"/>
    <w:rsid w:val="0055589B"/>
    <w:rsid w:val="00567281"/>
    <w:rsid w:val="00572106"/>
    <w:rsid w:val="005751BA"/>
    <w:rsid w:val="00584531"/>
    <w:rsid w:val="005A0150"/>
    <w:rsid w:val="005A22E9"/>
    <w:rsid w:val="005A4198"/>
    <w:rsid w:val="005A6124"/>
    <w:rsid w:val="005A640A"/>
    <w:rsid w:val="005C3754"/>
    <w:rsid w:val="005D048B"/>
    <w:rsid w:val="005E1C6A"/>
    <w:rsid w:val="005F0BCB"/>
    <w:rsid w:val="005F22F6"/>
    <w:rsid w:val="005F6F44"/>
    <w:rsid w:val="00600F8D"/>
    <w:rsid w:val="00625D66"/>
    <w:rsid w:val="00632833"/>
    <w:rsid w:val="0063667E"/>
    <w:rsid w:val="006410E0"/>
    <w:rsid w:val="00644E55"/>
    <w:rsid w:val="00657633"/>
    <w:rsid w:val="00665B45"/>
    <w:rsid w:val="00670AB1"/>
    <w:rsid w:val="00671B7B"/>
    <w:rsid w:val="00672820"/>
    <w:rsid w:val="00677421"/>
    <w:rsid w:val="00693BB6"/>
    <w:rsid w:val="006A1F3D"/>
    <w:rsid w:val="006A5DAA"/>
    <w:rsid w:val="006B0808"/>
    <w:rsid w:val="006B1C7A"/>
    <w:rsid w:val="006C70AB"/>
    <w:rsid w:val="006F1C2E"/>
    <w:rsid w:val="006F2411"/>
    <w:rsid w:val="006F3A76"/>
    <w:rsid w:val="006F6C8C"/>
    <w:rsid w:val="00706F9A"/>
    <w:rsid w:val="00710E31"/>
    <w:rsid w:val="00720660"/>
    <w:rsid w:val="007213B4"/>
    <w:rsid w:val="00725F04"/>
    <w:rsid w:val="007277AF"/>
    <w:rsid w:val="007605E1"/>
    <w:rsid w:val="0076313B"/>
    <w:rsid w:val="00767C6C"/>
    <w:rsid w:val="00767EF4"/>
    <w:rsid w:val="007712C8"/>
    <w:rsid w:val="007953CC"/>
    <w:rsid w:val="007A0DFB"/>
    <w:rsid w:val="007A20D6"/>
    <w:rsid w:val="007A5029"/>
    <w:rsid w:val="007B49C4"/>
    <w:rsid w:val="007C06C0"/>
    <w:rsid w:val="007C12CE"/>
    <w:rsid w:val="007C793E"/>
    <w:rsid w:val="007E3A26"/>
    <w:rsid w:val="007E4A22"/>
    <w:rsid w:val="007F0FD9"/>
    <w:rsid w:val="008115C3"/>
    <w:rsid w:val="00813421"/>
    <w:rsid w:val="008134EA"/>
    <w:rsid w:val="0081676F"/>
    <w:rsid w:val="0082048E"/>
    <w:rsid w:val="008229A5"/>
    <w:rsid w:val="00854236"/>
    <w:rsid w:val="008666A8"/>
    <w:rsid w:val="00882143"/>
    <w:rsid w:val="008835C7"/>
    <w:rsid w:val="008864C5"/>
    <w:rsid w:val="008865A6"/>
    <w:rsid w:val="00893DE4"/>
    <w:rsid w:val="008A0A6A"/>
    <w:rsid w:val="008A6356"/>
    <w:rsid w:val="008B2A44"/>
    <w:rsid w:val="008B61E9"/>
    <w:rsid w:val="008E11D4"/>
    <w:rsid w:val="008E128D"/>
    <w:rsid w:val="008E16BE"/>
    <w:rsid w:val="00901D41"/>
    <w:rsid w:val="00915B4A"/>
    <w:rsid w:val="00921CAE"/>
    <w:rsid w:val="00927BDF"/>
    <w:rsid w:val="00931319"/>
    <w:rsid w:val="00932997"/>
    <w:rsid w:val="00941437"/>
    <w:rsid w:val="009473EC"/>
    <w:rsid w:val="0097198A"/>
    <w:rsid w:val="009739DF"/>
    <w:rsid w:val="009940C7"/>
    <w:rsid w:val="009A74C5"/>
    <w:rsid w:val="009A74E8"/>
    <w:rsid w:val="009A7F0A"/>
    <w:rsid w:val="009B2027"/>
    <w:rsid w:val="009B4951"/>
    <w:rsid w:val="009C1188"/>
    <w:rsid w:val="009C6E6C"/>
    <w:rsid w:val="009C7921"/>
    <w:rsid w:val="009D1BE3"/>
    <w:rsid w:val="009E65F0"/>
    <w:rsid w:val="009F3DE4"/>
    <w:rsid w:val="009F7538"/>
    <w:rsid w:val="00A00C55"/>
    <w:rsid w:val="00A17326"/>
    <w:rsid w:val="00A31891"/>
    <w:rsid w:val="00A407EE"/>
    <w:rsid w:val="00A45B81"/>
    <w:rsid w:val="00A4687B"/>
    <w:rsid w:val="00A46D66"/>
    <w:rsid w:val="00A50F6F"/>
    <w:rsid w:val="00A54117"/>
    <w:rsid w:val="00A60327"/>
    <w:rsid w:val="00A73C58"/>
    <w:rsid w:val="00A76CA4"/>
    <w:rsid w:val="00A817C7"/>
    <w:rsid w:val="00A819F0"/>
    <w:rsid w:val="00A8572D"/>
    <w:rsid w:val="00A9099A"/>
    <w:rsid w:val="00A90BD8"/>
    <w:rsid w:val="00A91E68"/>
    <w:rsid w:val="00A9326C"/>
    <w:rsid w:val="00A970B0"/>
    <w:rsid w:val="00AA3D57"/>
    <w:rsid w:val="00AB24DE"/>
    <w:rsid w:val="00AC7F0D"/>
    <w:rsid w:val="00AE1931"/>
    <w:rsid w:val="00B03D1F"/>
    <w:rsid w:val="00B177C0"/>
    <w:rsid w:val="00B21F26"/>
    <w:rsid w:val="00B40E3A"/>
    <w:rsid w:val="00B5160F"/>
    <w:rsid w:val="00B52585"/>
    <w:rsid w:val="00B6108D"/>
    <w:rsid w:val="00B617A2"/>
    <w:rsid w:val="00B63A22"/>
    <w:rsid w:val="00B80C1A"/>
    <w:rsid w:val="00B81F6E"/>
    <w:rsid w:val="00B835C6"/>
    <w:rsid w:val="00B84918"/>
    <w:rsid w:val="00BA0278"/>
    <w:rsid w:val="00BA6A2E"/>
    <w:rsid w:val="00BA7CA8"/>
    <w:rsid w:val="00BB573C"/>
    <w:rsid w:val="00BE694C"/>
    <w:rsid w:val="00BF6A84"/>
    <w:rsid w:val="00BF6C0D"/>
    <w:rsid w:val="00BF779C"/>
    <w:rsid w:val="00C00059"/>
    <w:rsid w:val="00C044C0"/>
    <w:rsid w:val="00C05500"/>
    <w:rsid w:val="00C24AD3"/>
    <w:rsid w:val="00C254CD"/>
    <w:rsid w:val="00C32D8C"/>
    <w:rsid w:val="00C4304D"/>
    <w:rsid w:val="00C51626"/>
    <w:rsid w:val="00C614F2"/>
    <w:rsid w:val="00C61E99"/>
    <w:rsid w:val="00C80545"/>
    <w:rsid w:val="00C81E54"/>
    <w:rsid w:val="00C95091"/>
    <w:rsid w:val="00CA10F3"/>
    <w:rsid w:val="00CA5355"/>
    <w:rsid w:val="00CA6654"/>
    <w:rsid w:val="00CC5DFF"/>
    <w:rsid w:val="00CD746E"/>
    <w:rsid w:val="00CF0A2D"/>
    <w:rsid w:val="00D009CF"/>
    <w:rsid w:val="00D06E93"/>
    <w:rsid w:val="00D10569"/>
    <w:rsid w:val="00D15A27"/>
    <w:rsid w:val="00D2075D"/>
    <w:rsid w:val="00D22B1F"/>
    <w:rsid w:val="00D32EB6"/>
    <w:rsid w:val="00D35905"/>
    <w:rsid w:val="00D517E5"/>
    <w:rsid w:val="00D51D0A"/>
    <w:rsid w:val="00D60296"/>
    <w:rsid w:val="00D626C7"/>
    <w:rsid w:val="00D65CB1"/>
    <w:rsid w:val="00D66419"/>
    <w:rsid w:val="00D6688E"/>
    <w:rsid w:val="00D728FF"/>
    <w:rsid w:val="00D7503B"/>
    <w:rsid w:val="00D76AD9"/>
    <w:rsid w:val="00D82A52"/>
    <w:rsid w:val="00D84A6A"/>
    <w:rsid w:val="00D85F8D"/>
    <w:rsid w:val="00D97957"/>
    <w:rsid w:val="00DA0694"/>
    <w:rsid w:val="00DA1362"/>
    <w:rsid w:val="00DB43FB"/>
    <w:rsid w:val="00DD0527"/>
    <w:rsid w:val="00DD32B7"/>
    <w:rsid w:val="00DE0792"/>
    <w:rsid w:val="00DE56C8"/>
    <w:rsid w:val="00DF410D"/>
    <w:rsid w:val="00E0581C"/>
    <w:rsid w:val="00E134E2"/>
    <w:rsid w:val="00E2107F"/>
    <w:rsid w:val="00E33CB3"/>
    <w:rsid w:val="00E47DD5"/>
    <w:rsid w:val="00E53F9E"/>
    <w:rsid w:val="00E608DA"/>
    <w:rsid w:val="00E62D77"/>
    <w:rsid w:val="00E64904"/>
    <w:rsid w:val="00E9237A"/>
    <w:rsid w:val="00EA0B05"/>
    <w:rsid w:val="00EB2F86"/>
    <w:rsid w:val="00EB7242"/>
    <w:rsid w:val="00EC09ED"/>
    <w:rsid w:val="00EC2FE3"/>
    <w:rsid w:val="00EC67E9"/>
    <w:rsid w:val="00ED328A"/>
    <w:rsid w:val="00ED46D9"/>
    <w:rsid w:val="00EF3385"/>
    <w:rsid w:val="00EF70D8"/>
    <w:rsid w:val="00EF7C84"/>
    <w:rsid w:val="00F03A07"/>
    <w:rsid w:val="00F06153"/>
    <w:rsid w:val="00F12C0D"/>
    <w:rsid w:val="00F16E84"/>
    <w:rsid w:val="00F37215"/>
    <w:rsid w:val="00F5269D"/>
    <w:rsid w:val="00F62AB5"/>
    <w:rsid w:val="00F64113"/>
    <w:rsid w:val="00F82494"/>
    <w:rsid w:val="00F872D7"/>
    <w:rsid w:val="00F87DDB"/>
    <w:rsid w:val="00FA3A7B"/>
    <w:rsid w:val="00FD6856"/>
    <w:rsid w:val="00FE2A7B"/>
    <w:rsid w:val="00FE6BCD"/>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75EC719-36F2-4D33-808D-A1B10CC5F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F0A2D"/>
    <w:rPr>
      <w:rFonts w:ascii="Times New Roman" w:eastAsia="Times New Roman" w:hAnsi="Times New Roman"/>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CF0A2D"/>
    <w:pPr>
      <w:jc w:val="both"/>
    </w:pPr>
    <w:rPr>
      <w:rFonts w:ascii="Verdana" w:hAnsi="Verdana"/>
      <w:sz w:val="20"/>
      <w:szCs w:val="20"/>
    </w:rPr>
  </w:style>
  <w:style w:type="character" w:customStyle="1" w:styleId="TekstpodstawowyZnak">
    <w:name w:val="Tekst podstawowy Znak"/>
    <w:link w:val="Tekstpodstawowy"/>
    <w:semiHidden/>
    <w:rsid w:val="00CF0A2D"/>
    <w:rPr>
      <w:rFonts w:ascii="Verdana" w:eastAsia="Times New Roman" w:hAnsi="Verdana" w:cs="Times New Roman"/>
      <w:sz w:val="20"/>
      <w:szCs w:val="20"/>
      <w:lang w:eastAsia="pl-PL"/>
    </w:rPr>
  </w:style>
  <w:style w:type="paragraph" w:styleId="Nagwek">
    <w:name w:val="header"/>
    <w:basedOn w:val="Normalny"/>
    <w:link w:val="NagwekZnak"/>
    <w:semiHidden/>
    <w:unhideWhenUsed/>
    <w:rsid w:val="00CF0A2D"/>
    <w:pPr>
      <w:tabs>
        <w:tab w:val="center" w:pos="4536"/>
        <w:tab w:val="right" w:pos="9072"/>
      </w:tabs>
    </w:pPr>
  </w:style>
  <w:style w:type="character" w:customStyle="1" w:styleId="NagwekZnak">
    <w:name w:val="Nagłówek Znak"/>
    <w:link w:val="Nagwek"/>
    <w:semiHidden/>
    <w:rsid w:val="00CF0A2D"/>
    <w:rPr>
      <w:rFonts w:ascii="Times New Roman" w:eastAsia="Times New Roman" w:hAnsi="Times New Roman" w:cs="Times New Roman"/>
      <w:sz w:val="24"/>
      <w:szCs w:val="24"/>
      <w:lang w:eastAsia="pl-PL"/>
    </w:rPr>
  </w:style>
  <w:style w:type="paragraph" w:styleId="Tekstkomentarza">
    <w:name w:val="annotation text"/>
    <w:basedOn w:val="Normalny"/>
    <w:link w:val="TekstkomentarzaZnak"/>
    <w:semiHidden/>
    <w:unhideWhenUsed/>
    <w:rsid w:val="00CF0A2D"/>
    <w:rPr>
      <w:sz w:val="20"/>
      <w:szCs w:val="20"/>
    </w:rPr>
  </w:style>
  <w:style w:type="character" w:customStyle="1" w:styleId="TekstkomentarzaZnak">
    <w:name w:val="Tekst komentarza Znak"/>
    <w:link w:val="Tekstkomentarza"/>
    <w:semiHidden/>
    <w:rsid w:val="00CF0A2D"/>
    <w:rPr>
      <w:rFonts w:ascii="Times New Roman" w:eastAsia="Times New Roman" w:hAnsi="Times New Roman" w:cs="Times New Roman"/>
      <w:sz w:val="20"/>
      <w:szCs w:val="20"/>
    </w:rPr>
  </w:style>
  <w:style w:type="paragraph" w:styleId="Akapitzlist">
    <w:name w:val="List Paragraph"/>
    <w:aliases w:val="Numerowanie,List Paragraph,Akapit z listą BS"/>
    <w:basedOn w:val="Normalny"/>
    <w:link w:val="AkapitzlistZnak"/>
    <w:uiPriority w:val="34"/>
    <w:qFormat/>
    <w:rsid w:val="00CF0A2D"/>
    <w:pPr>
      <w:spacing w:after="200" w:line="276" w:lineRule="auto"/>
      <w:ind w:left="720"/>
      <w:contextualSpacing/>
    </w:pPr>
    <w:rPr>
      <w:rFonts w:ascii="Calibri" w:hAnsi="Calibri"/>
      <w:sz w:val="22"/>
      <w:szCs w:val="22"/>
    </w:rPr>
  </w:style>
  <w:style w:type="paragraph" w:styleId="Tekstpodstawowy2">
    <w:name w:val="Body Text 2"/>
    <w:basedOn w:val="Normalny"/>
    <w:link w:val="Tekstpodstawowy2Znak"/>
    <w:semiHidden/>
    <w:unhideWhenUsed/>
    <w:rsid w:val="00CF0A2D"/>
    <w:pPr>
      <w:spacing w:after="120" w:line="480" w:lineRule="auto"/>
    </w:pPr>
  </w:style>
  <w:style w:type="character" w:customStyle="1" w:styleId="Tekstpodstawowy2Znak">
    <w:name w:val="Tekst podstawowy 2 Znak"/>
    <w:link w:val="Tekstpodstawowy2"/>
    <w:semiHidden/>
    <w:rsid w:val="00CF0A2D"/>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CF0A2D"/>
    <w:rPr>
      <w:rFonts w:ascii="Calibri" w:eastAsia="Calibri" w:hAnsi="Calibri"/>
      <w:sz w:val="20"/>
      <w:szCs w:val="20"/>
    </w:rPr>
  </w:style>
  <w:style w:type="character" w:customStyle="1" w:styleId="TekstprzypisudolnegoZnak">
    <w:name w:val="Tekst przypisu dolnego Znak"/>
    <w:link w:val="Tekstprzypisudolnego"/>
    <w:semiHidden/>
    <w:rsid w:val="00CF0A2D"/>
    <w:rPr>
      <w:rFonts w:ascii="Calibri" w:eastAsia="Calibri" w:hAnsi="Calibri" w:cs="Times New Roman"/>
      <w:sz w:val="20"/>
      <w:szCs w:val="20"/>
    </w:rPr>
  </w:style>
  <w:style w:type="character" w:styleId="Odwoanieprzypisudolnego">
    <w:name w:val="footnote reference"/>
    <w:semiHidden/>
    <w:unhideWhenUsed/>
    <w:rsid w:val="00CF0A2D"/>
    <w:rPr>
      <w:vertAlign w:val="superscript"/>
    </w:rPr>
  </w:style>
  <w:style w:type="paragraph" w:styleId="Stopka">
    <w:name w:val="footer"/>
    <w:basedOn w:val="Normalny"/>
    <w:link w:val="StopkaZnak"/>
    <w:uiPriority w:val="99"/>
    <w:semiHidden/>
    <w:unhideWhenUsed/>
    <w:rsid w:val="00CF0A2D"/>
    <w:pPr>
      <w:tabs>
        <w:tab w:val="center" w:pos="4536"/>
        <w:tab w:val="right" w:pos="9072"/>
      </w:tabs>
    </w:pPr>
  </w:style>
  <w:style w:type="character" w:customStyle="1" w:styleId="StopkaZnak">
    <w:name w:val="Stopka Znak"/>
    <w:link w:val="Stopka"/>
    <w:uiPriority w:val="99"/>
    <w:semiHidden/>
    <w:rsid w:val="00CF0A2D"/>
    <w:rPr>
      <w:rFonts w:ascii="Times New Roman" w:eastAsia="Times New Roman" w:hAnsi="Times New Roman" w:cs="Times New Roman"/>
      <w:sz w:val="24"/>
      <w:szCs w:val="24"/>
      <w:lang w:eastAsia="pl-PL"/>
    </w:rPr>
  </w:style>
  <w:style w:type="character" w:styleId="Hipercze">
    <w:name w:val="Hyperlink"/>
    <w:uiPriority w:val="99"/>
    <w:unhideWhenUsed/>
    <w:rsid w:val="00893DE4"/>
    <w:rPr>
      <w:color w:val="0000FF"/>
      <w:u w:val="single"/>
    </w:rPr>
  </w:style>
  <w:style w:type="character" w:styleId="Odwoaniedokomentarza">
    <w:name w:val="annotation reference"/>
    <w:uiPriority w:val="99"/>
    <w:semiHidden/>
    <w:unhideWhenUsed/>
    <w:rsid w:val="00632833"/>
    <w:rPr>
      <w:sz w:val="16"/>
      <w:szCs w:val="16"/>
    </w:rPr>
  </w:style>
  <w:style w:type="paragraph" w:styleId="Tematkomentarza">
    <w:name w:val="annotation subject"/>
    <w:basedOn w:val="Tekstkomentarza"/>
    <w:next w:val="Tekstkomentarza"/>
    <w:link w:val="TematkomentarzaZnak"/>
    <w:uiPriority w:val="99"/>
    <w:semiHidden/>
    <w:unhideWhenUsed/>
    <w:rsid w:val="00632833"/>
    <w:rPr>
      <w:b/>
      <w:bCs/>
    </w:rPr>
  </w:style>
  <w:style w:type="character" w:customStyle="1" w:styleId="TematkomentarzaZnak">
    <w:name w:val="Temat komentarza Znak"/>
    <w:link w:val="Tematkomentarza"/>
    <w:uiPriority w:val="99"/>
    <w:semiHidden/>
    <w:rsid w:val="00632833"/>
    <w:rPr>
      <w:rFonts w:ascii="Times New Roman" w:eastAsia="Times New Roman" w:hAnsi="Times New Roman" w:cs="Times New Roman"/>
      <w:b/>
      <w:bCs/>
      <w:sz w:val="20"/>
      <w:szCs w:val="20"/>
    </w:rPr>
  </w:style>
  <w:style w:type="paragraph" w:styleId="Tekstdymka">
    <w:name w:val="Balloon Text"/>
    <w:basedOn w:val="Normalny"/>
    <w:link w:val="TekstdymkaZnak"/>
    <w:uiPriority w:val="99"/>
    <w:semiHidden/>
    <w:unhideWhenUsed/>
    <w:rsid w:val="00632833"/>
    <w:rPr>
      <w:rFonts w:ascii="Tahoma" w:hAnsi="Tahoma" w:cs="Tahoma"/>
      <w:sz w:val="16"/>
      <w:szCs w:val="16"/>
    </w:rPr>
  </w:style>
  <w:style w:type="character" w:customStyle="1" w:styleId="TekstdymkaZnak">
    <w:name w:val="Tekst dymka Znak"/>
    <w:link w:val="Tekstdymka"/>
    <w:uiPriority w:val="99"/>
    <w:semiHidden/>
    <w:rsid w:val="00632833"/>
    <w:rPr>
      <w:rFonts w:ascii="Tahoma" w:eastAsia="Times New Roman" w:hAnsi="Tahoma" w:cs="Tahoma"/>
      <w:sz w:val="16"/>
      <w:szCs w:val="16"/>
    </w:rPr>
  </w:style>
  <w:style w:type="paragraph" w:styleId="Poprawka">
    <w:name w:val="Revision"/>
    <w:hidden/>
    <w:uiPriority w:val="99"/>
    <w:semiHidden/>
    <w:rsid w:val="00BA0278"/>
    <w:rPr>
      <w:rFonts w:ascii="Times New Roman" w:eastAsia="Times New Roman" w:hAnsi="Times New Roman"/>
      <w:sz w:val="24"/>
      <w:szCs w:val="24"/>
    </w:rPr>
  </w:style>
  <w:style w:type="paragraph" w:styleId="Tekstprzypisukocowego">
    <w:name w:val="endnote text"/>
    <w:basedOn w:val="Normalny"/>
    <w:link w:val="TekstprzypisukocowegoZnak"/>
    <w:uiPriority w:val="99"/>
    <w:semiHidden/>
    <w:unhideWhenUsed/>
    <w:rsid w:val="005F22F6"/>
    <w:rPr>
      <w:sz w:val="20"/>
      <w:szCs w:val="20"/>
    </w:rPr>
  </w:style>
  <w:style w:type="character" w:customStyle="1" w:styleId="TekstprzypisukocowegoZnak">
    <w:name w:val="Tekst przypisu końcowego Znak"/>
    <w:basedOn w:val="Domylnaczcionkaakapitu"/>
    <w:link w:val="Tekstprzypisukocowego"/>
    <w:uiPriority w:val="99"/>
    <w:semiHidden/>
    <w:rsid w:val="005F22F6"/>
    <w:rPr>
      <w:rFonts w:ascii="Times New Roman" w:eastAsia="Times New Roman" w:hAnsi="Times New Roman"/>
    </w:rPr>
  </w:style>
  <w:style w:type="character" w:styleId="Odwoanieprzypisukocowego">
    <w:name w:val="endnote reference"/>
    <w:basedOn w:val="Domylnaczcionkaakapitu"/>
    <w:uiPriority w:val="99"/>
    <w:semiHidden/>
    <w:unhideWhenUsed/>
    <w:rsid w:val="005F22F6"/>
    <w:rPr>
      <w:vertAlign w:val="superscript"/>
    </w:rPr>
  </w:style>
  <w:style w:type="character" w:styleId="Pogrubienie">
    <w:name w:val="Strong"/>
    <w:basedOn w:val="Domylnaczcionkaakapitu"/>
    <w:uiPriority w:val="22"/>
    <w:qFormat/>
    <w:rsid w:val="00C614F2"/>
    <w:rPr>
      <w:b/>
      <w:bCs/>
    </w:rPr>
  </w:style>
  <w:style w:type="character" w:customStyle="1" w:styleId="AkapitzlistZnak">
    <w:name w:val="Akapit z listą Znak"/>
    <w:aliases w:val="Numerowanie Znak,List Paragraph Znak,Akapit z listą BS Znak"/>
    <w:link w:val="Akapitzlist"/>
    <w:uiPriority w:val="34"/>
    <w:qFormat/>
    <w:rsid w:val="00D2075D"/>
    <w:rPr>
      <w:rFonts w:eastAsia="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497580">
      <w:bodyDiv w:val="1"/>
      <w:marLeft w:val="0"/>
      <w:marRight w:val="0"/>
      <w:marTop w:val="0"/>
      <w:marBottom w:val="0"/>
      <w:divBdr>
        <w:top w:val="none" w:sz="0" w:space="0" w:color="auto"/>
        <w:left w:val="none" w:sz="0" w:space="0" w:color="auto"/>
        <w:bottom w:val="none" w:sz="0" w:space="0" w:color="auto"/>
        <w:right w:val="none" w:sz="0" w:space="0" w:color="auto"/>
      </w:divBdr>
    </w:div>
    <w:div w:id="1297489589">
      <w:bodyDiv w:val="1"/>
      <w:marLeft w:val="0"/>
      <w:marRight w:val="0"/>
      <w:marTop w:val="0"/>
      <w:marBottom w:val="0"/>
      <w:divBdr>
        <w:top w:val="none" w:sz="0" w:space="0" w:color="auto"/>
        <w:left w:val="none" w:sz="0" w:space="0" w:color="auto"/>
        <w:bottom w:val="none" w:sz="0" w:space="0" w:color="auto"/>
        <w:right w:val="none" w:sz="0" w:space="0" w:color="auto"/>
      </w:divBdr>
    </w:div>
    <w:div w:id="1551308636">
      <w:bodyDiv w:val="1"/>
      <w:marLeft w:val="0"/>
      <w:marRight w:val="0"/>
      <w:marTop w:val="0"/>
      <w:marBottom w:val="0"/>
      <w:divBdr>
        <w:top w:val="none" w:sz="0" w:space="0" w:color="auto"/>
        <w:left w:val="none" w:sz="0" w:space="0" w:color="auto"/>
        <w:bottom w:val="none" w:sz="0" w:space="0" w:color="auto"/>
        <w:right w:val="none" w:sz="0" w:space="0" w:color="auto"/>
      </w:divBdr>
    </w:div>
    <w:div w:id="1561481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F8A455-583D-4FBF-B1A4-C7375C083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3143</Words>
  <Characters>18858</Characters>
  <Application>Microsoft Office Word</Application>
  <DocSecurity>0</DocSecurity>
  <Lines>157</Lines>
  <Paragraphs>43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21958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monika mora</dc:creator>
  <cp:lastModifiedBy>Kamila Choptiany</cp:lastModifiedBy>
  <cp:revision>4</cp:revision>
  <dcterms:created xsi:type="dcterms:W3CDTF">2021-05-10T06:56:00Z</dcterms:created>
  <dcterms:modified xsi:type="dcterms:W3CDTF">2021-05-19T06:35:00Z</dcterms:modified>
</cp:coreProperties>
</file>