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</w:t>
      </w:r>
      <w:r w:rsidR="00CF4606">
        <w:rPr>
          <w:rFonts w:asciiTheme="minorHAnsi" w:hAnsiTheme="minorHAnsi"/>
          <w:color w:val="000000"/>
          <w:sz w:val="22"/>
          <w:szCs w:val="22"/>
        </w:rPr>
        <w:t>b</w:t>
      </w:r>
    </w:p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 części </w:t>
      </w:r>
      <w:r w:rsidR="00CF4606">
        <w:rPr>
          <w:rFonts w:asciiTheme="minorHAnsi" w:hAnsiTheme="minorHAnsi"/>
          <w:color w:val="000000"/>
          <w:sz w:val="22"/>
          <w:szCs w:val="22"/>
        </w:rPr>
        <w:t>2</w:t>
      </w:r>
      <w:r>
        <w:rPr>
          <w:rFonts w:asciiTheme="minorHAnsi" w:hAnsiTheme="minorHAnsi"/>
          <w:color w:val="000000"/>
          <w:sz w:val="22"/>
          <w:szCs w:val="22"/>
        </w:rPr>
        <w:t xml:space="preserve"> postępowania</w:t>
      </w:r>
    </w:p>
    <w:p w:rsidR="007D4DED" w:rsidRDefault="007D4DED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7D4DED" w:rsidRDefault="001B2B24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7D4DED" w:rsidRDefault="007D4DED">
      <w:pPr>
        <w:spacing w:after="0" w:line="240" w:lineRule="auto"/>
        <w:jc w:val="both"/>
        <w:rPr>
          <w:b/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Lusar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Zamawiającym,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zwaną/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dalej </w:t>
      </w:r>
      <w:r>
        <w:rPr>
          <w:b/>
          <w:color w:val="000000"/>
        </w:rPr>
        <w:t>Wykonawcą</w:t>
      </w:r>
    </w:p>
    <w:p w:rsidR="007D4DED" w:rsidRDefault="007D4DED">
      <w:pPr>
        <w:spacing w:after="0" w:line="240" w:lineRule="auto"/>
        <w:jc w:val="both"/>
        <w:rPr>
          <w:b/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7D4DED" w:rsidRDefault="007D4DED">
      <w:pPr>
        <w:spacing w:after="0" w:line="240" w:lineRule="auto"/>
        <w:jc w:val="both"/>
        <w:rPr>
          <w:bCs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7D4DED" w:rsidRDefault="001B2B2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 xml:space="preserve">Zamówienia objętego niniejszą umową udzielono na podstawie dokonanego przez Zamawiającego wyboru oferty Wykonawcy w postępowaniu przetargowym (znak:      ) prowadzonym w trybie podstawowym bez prowadzenia negocjacji na podstawie                                    art. 275 pkt. 1 ustawy z dnia 11 września 2019 r. Prawo zamówień publicznych (Dz. U.                                z 2019 r., poz. 2019 ze zm., zwanej dalej „ustawą </w:t>
      </w:r>
      <w:proofErr w:type="spellStart"/>
      <w:r>
        <w:rPr>
          <w:bCs/>
          <w:color w:val="000000"/>
        </w:rPr>
        <w:t>Pzp</w:t>
      </w:r>
      <w:proofErr w:type="spellEnd"/>
      <w:r>
        <w:rPr>
          <w:bCs/>
          <w:color w:val="000000"/>
        </w:rPr>
        <w:t>).</w:t>
      </w:r>
    </w:p>
    <w:p w:rsidR="007D4DED" w:rsidRDefault="001B2B2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 xml:space="preserve">Osi Priorytetowej 10 Edukacja, Działania 10.4 Dostosowanie systemów kształcenia i szkolenia zawodowego do potrzeb rynku pracy, Poddziałania 10.4.1. Dostosowanie systemów kształcenia i szkolenia zawodowego do potrzeb rynku pracy – konkursy horyzontalne. 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7D4DED" w:rsidRDefault="001B2B24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</w:t>
      </w:r>
      <w:r w:rsidR="00CF4606">
        <w:rPr>
          <w:rFonts w:eastAsia="RPJOAF+TimesNewRoman"/>
          <w:color w:val="000000" w:themeColor="text1"/>
        </w:rPr>
        <w:t>2</w:t>
      </w:r>
      <w:r>
        <w:rPr>
          <w:rFonts w:eastAsia="RPJOAF+TimesNewRoman"/>
          <w:color w:val="000000" w:themeColor="text1"/>
        </w:rPr>
        <w:t xml:space="preserve"> postępowania tj. ośmiu </w:t>
      </w:r>
      <w:r>
        <w:rPr>
          <w:rStyle w:val="5yl5"/>
          <w:color w:val="000000" w:themeColor="text1"/>
        </w:rPr>
        <w:t xml:space="preserve">specjalistycznych kursów zawodowych </w:t>
      </w:r>
      <w:r>
        <w:rPr>
          <w:rFonts w:eastAsia="RPJOAF+TimesNewRoman"/>
          <w:color w:val="000000" w:themeColor="text1"/>
        </w:rPr>
        <w:t>pn. „</w:t>
      </w:r>
      <w:r>
        <w:rPr>
          <w:rFonts w:cstheme="minorHAnsi"/>
          <w:color w:val="000000"/>
        </w:rPr>
        <w:t>Obsługa aplikacji Solid Edge – Praktycznych podstaw projektowania w systemie CAD 3D przeznaczonych do projektowania wyrobów, od pojedynczych detali do dużych złożeń liczących tysiące części”</w:t>
      </w:r>
      <w:r>
        <w:rPr>
          <w:rStyle w:val="5yl5"/>
          <w:rFonts w:cstheme="minorHAnsi"/>
          <w:color w:val="000000"/>
        </w:rPr>
        <w:t>, z</w:t>
      </w:r>
      <w:r>
        <w:rPr>
          <w:rFonts w:eastAsia="RPJOAF+TimesNewRoman"/>
          <w:color w:val="000000" w:themeColor="text1"/>
        </w:rPr>
        <w:t>wanych dalej kursami.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 xml:space="preserve">Kursy przeprowadzenie zostaną </w:t>
      </w:r>
      <w:r>
        <w:rPr>
          <w:rStyle w:val="5yl5"/>
          <w:rFonts w:cstheme="minorHAnsi"/>
          <w:color w:val="000000"/>
        </w:rPr>
        <w:t xml:space="preserve">dla 96 osób w podziale na pięć 12-osobowych grup w łącznym wymiarze 240 godzin zegarowych, dla każdej grupy po 30 godzin zegarowych. 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>Uczestnikami kursów będą uczniowie Zespołu Szkół Nr 18 we Wrocławiu kształcący się                             w Technikum: 24 osoby (dwie grupy) w zawodzie technik mechanik oraz 72 osoby (sześć grup) w zawodzie technik elektryk.</w:t>
      </w:r>
    </w:p>
    <w:p w:rsidR="007D4DED" w:rsidRDefault="001B2B2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realizowane będą dla każdego uczestnika w formie wspólnych, grupowych,                                  12-osobowych praktycznych zajęć wyłącznie na terenie Zespołu Szkół Nr 18 we Wrocławiu     przy ul. Młodych Techników 58.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Kursy powinny trwać dla każdej z ośmiu grup po 30 godzin zegarowych i obejmować każdorazowo szkolenie i wydanie certyfikatów </w:t>
      </w:r>
      <w:r>
        <w:rPr>
          <w:rFonts w:cstheme="minorHAnsi"/>
          <w:color w:val="000000"/>
        </w:rPr>
        <w:t>autoryzowanych przez producenta oprogramowania, z wykorzystaniem którego realizowane były kursy, które wystawione będą dla każdego uczestnika w dwóch językach (polskim i angielskim).</w:t>
      </w:r>
      <w:r>
        <w:rPr>
          <w:rStyle w:val="5yl5"/>
          <w:rFonts w:cstheme="minorHAnsi"/>
          <w:color w:val="000000"/>
        </w:rPr>
        <w:t xml:space="preserve"> 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Wykonawca przeprowadzi kursy zgodnie z programem obejmującym zagadnienia przeznaczone dla osób dokonujących projektowania konstrukcji ramowych, instalacji rurowych, elektrycznych, obliczeń wytrzymałościowych i innych, tworzących zaawansowane wirtualne modele przestrzenne z użyciem funkcji szkicowan</w:t>
      </w:r>
      <w:r w:rsidR="00CF4606">
        <w:rPr>
          <w:rStyle w:val="5yl5"/>
          <w:rFonts w:cstheme="minorHAnsi"/>
          <w:color w:val="000000"/>
        </w:rPr>
        <w:t>ia (</w:t>
      </w:r>
      <w:proofErr w:type="spellStart"/>
      <w:r w:rsidR="00CF4606">
        <w:rPr>
          <w:rStyle w:val="5yl5"/>
          <w:rFonts w:cstheme="minorHAnsi"/>
          <w:color w:val="000000"/>
        </w:rPr>
        <w:t>Sketch</w:t>
      </w:r>
      <w:proofErr w:type="spellEnd"/>
      <w:r w:rsidR="00CF4606">
        <w:rPr>
          <w:rStyle w:val="5yl5"/>
          <w:rFonts w:cstheme="minorHAnsi"/>
          <w:color w:val="000000"/>
        </w:rPr>
        <w:t xml:space="preserve">) oraz modelowania </w:t>
      </w:r>
      <w:r>
        <w:rPr>
          <w:rStyle w:val="5yl5"/>
          <w:rFonts w:cstheme="minorHAnsi"/>
          <w:color w:val="000000"/>
        </w:rPr>
        <w:t xml:space="preserve">z użyciem brył.  </w:t>
      </w:r>
    </w:p>
    <w:p w:rsidR="007D4DED" w:rsidRDefault="001B2B24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zobowiązany jest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7D4DED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dniu kursu, przed rozpoczęciem zajęć kursowych, do zapoznania uczestników danego kursu z jego programem.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7D4DED" w:rsidRDefault="001B2B2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 trwający 92 tygodnie od dnia jej podpisania,                              nie wcześniej jednak niż od dnia 13 września 2021 roku. </w:t>
      </w:r>
    </w:p>
    <w:p w:rsidR="007D4DED" w:rsidRDefault="001B2B24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 umową Wykonawca podpisze umowę powierzania przez Zamawiającego przetwarzania danych osobowych uczestników kursów, stanowiącą Załącznik nr 1 do umowy zasadniczej.</w:t>
      </w:r>
    </w:p>
    <w:p w:rsidR="007D4DED" w:rsidRDefault="001B2B2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Kursy przeprowadzone zostaną w terminie 92 tygodni od dnia podpisania umowy,                                nie wcześniej jednak niż od dnia 1</w:t>
      </w:r>
      <w:r>
        <w:rPr>
          <w:color w:val="000000"/>
        </w:rPr>
        <w:t>3 września 2021 roku</w:t>
      </w:r>
      <w:r>
        <w:rPr>
          <w:rFonts w:eastAsia="RPJOAF+TimesNewRoman"/>
          <w:color w:val="000000" w:themeColor="text1"/>
        </w:rPr>
        <w:t>.</w:t>
      </w:r>
    </w:p>
    <w:p w:rsidR="007D4DED" w:rsidRDefault="007D4DED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F90475" w:rsidRPr="00F90475" w:rsidRDefault="00F90475" w:rsidP="00F9047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90475">
        <w:rPr>
          <w:rFonts w:cs="Lato"/>
          <w:color w:val="000000"/>
        </w:rPr>
        <w:t>Wykonawca może realizować kursy wyłącznie w siedzibie Zespołu Szkół Nr 18 we Wrocławiu przy ul. Młodych Techników 58.</w:t>
      </w:r>
    </w:p>
    <w:p w:rsidR="00F90475" w:rsidRPr="00F90475" w:rsidRDefault="00F90475" w:rsidP="00F9047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90475">
        <w:rPr>
          <w:rFonts w:cs="Lato"/>
          <w:color w:val="000000"/>
        </w:rPr>
        <w:t xml:space="preserve">Zamawiający preferuje realizowanie kursów w dni powszednie w godzinach 8:00-18:00. </w:t>
      </w:r>
    </w:p>
    <w:p w:rsidR="007D4DED" w:rsidRPr="00F90475" w:rsidRDefault="00F90475" w:rsidP="00F9047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90475">
        <w:rPr>
          <w:rFonts w:cs="Lato"/>
          <w:color w:val="000000"/>
        </w:rPr>
        <w:t xml:space="preserve">Zamawiający dopuszcza możliwość realizacji przez Wykonawcę kursów w dni wolne od nauki, po wcześniejszym uzgodnieniu sposobu takiej realizacji z Zamawiającym. </w:t>
      </w:r>
      <w:r w:rsidR="001B2B24" w:rsidRPr="00F90475">
        <w:rPr>
          <w:rFonts w:cs="Lato"/>
          <w:color w:val="000000"/>
        </w:rPr>
        <w:t xml:space="preserve"> </w:t>
      </w:r>
    </w:p>
    <w:p w:rsidR="007D4DED" w:rsidRDefault="001B2B24">
      <w:pPr>
        <w:pStyle w:val="Default"/>
        <w:numPr>
          <w:ilvl w:val="0"/>
          <w:numId w:val="3"/>
        </w:numPr>
        <w:ind w:left="567" w:hanging="567"/>
        <w:jc w:val="both"/>
      </w:pPr>
      <w:bookmarkStart w:id="0" w:name="_GoBack"/>
      <w:bookmarkEnd w:id="0"/>
      <w:r>
        <w:rPr>
          <w:rFonts w:cstheme="minorHAnsi"/>
          <w:sz w:val="22"/>
          <w:szCs w:val="22"/>
        </w:rPr>
        <w:t xml:space="preserve">Harmonogram realizacji kursów przekazywany będzie Wykonawcy przez Zamawiającego każdorazowo do 15 dnia miesiąca poprzedzającego miesiąc, w którym kursy zaplanowane będą do realizacji przez Zamawiającego.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 xml:space="preserve">Natomiast uzgodnienie i potwierdzenie dokładnych terminów realizacji zajęć kursów w danym tygodniu potwierdzane będzie przez Zamawiającego i Wykonawcę każdorazowo w piątek poprzedzający dany tydzień, w którym zaplanowane zostały one do realizacji. 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 sytuacji nieodbycia się z zajęć kursowych pomimo dochowania terminów, o których mowa          w ust. 3, z przyczyn niezależnych od Zamawiającego i Wykonawcy, zaległe zajęcia kursowe </w:t>
      </w:r>
      <w:r>
        <w:rPr>
          <w:rFonts w:cs="Lato"/>
          <w:color w:val="000000"/>
        </w:rPr>
        <w:lastRenderedPageBreak/>
        <w:t xml:space="preserve">przeprowadzone zostaną we wspólnie ustalonym terminie, nie później jednak niż do 7 dni                 od pierwotnie planowanej daty ich realizacji. </w:t>
      </w:r>
    </w:p>
    <w:p w:rsidR="007D4DED" w:rsidRDefault="001B2B24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 xml:space="preserve">Zamawiający zapewni Wykonawcy wymagane do przeprowadzenia kursów pracownie </w:t>
      </w:r>
      <w:r>
        <w:rPr>
          <w:rStyle w:val="5yl5"/>
          <w:rFonts w:cstheme="minorHAnsi"/>
          <w:color w:val="000000"/>
        </w:rPr>
        <w:t>komputerowe wyposażone w sprzęt komputerowy,</w:t>
      </w:r>
      <w:r>
        <w:rPr>
          <w:rStyle w:val="5yl5"/>
          <w:color w:val="000000"/>
        </w:rPr>
        <w:t xml:space="preserve"> zlokalizowane w Zespole Szkół nr 18                            we Wrocławiu.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kursu podczas ich pobytu                     na zajęciach kursowych.</w:t>
      </w:r>
    </w:p>
    <w:p w:rsidR="007D4DED" w:rsidRDefault="001B2B24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7D4DED" w:rsidRDefault="001B2B2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7D4DED" w:rsidRDefault="001B2B24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doprowadzi do wydania każdemu uczestnikowi kurs, który nabędzie umiejętności w zakresie zagadnień, o których mowa w </w:t>
      </w:r>
      <w:r>
        <w:rPr>
          <w:rStyle w:val="5yl5"/>
          <w:rFonts w:cs="Calibri"/>
          <w:color w:val="000000"/>
        </w:rPr>
        <w:t>§</w:t>
      </w:r>
      <w:r>
        <w:rPr>
          <w:rStyle w:val="5yl5"/>
          <w:rFonts w:cstheme="minorHAnsi"/>
          <w:color w:val="000000"/>
        </w:rPr>
        <w:t xml:space="preserve"> 2 ust. 7, certyfikatu </w:t>
      </w:r>
      <w:r>
        <w:rPr>
          <w:rFonts w:cstheme="minorHAnsi"/>
          <w:color w:val="000000"/>
        </w:rPr>
        <w:t>autoryzowanego przez producenta oprogramowania, z wykorzystaniem którego realizowany był kurs,                                         który wystawiony będzie w dwóch językach (polskim i angielskim).</w:t>
      </w:r>
      <w:r>
        <w:rPr>
          <w:rStyle w:val="5yl5"/>
          <w:rFonts w:cstheme="minorHAnsi"/>
          <w:color w:val="000000"/>
        </w:rPr>
        <w:t xml:space="preserve"> </w:t>
      </w:r>
    </w:p>
    <w:p w:rsidR="007D4DED" w:rsidRDefault="001B2B24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Wydane uczestnikom kursu certyfikaty muszą zawierać logotypy zgodnie z aktualnymi wytycznymi oraz informację, że projekt jest współfinansowany przez Unię Europejską                               w ramach Europejskiego Funduszu Społecznego (nie dotyczy certyfikatów, których wzory zostały określone odpowiednimi przepisami). </w:t>
      </w:r>
    </w:p>
    <w:p w:rsidR="007D4DED" w:rsidRDefault="001B2B24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Certyfikaty muszą być wystawione w kolorze.</w:t>
      </w:r>
    </w:p>
    <w:p w:rsidR="007D4DED" w:rsidRDefault="001B2B24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Podczas realizacji kursu Wykonawca zobowiązany będzie do prowadzenia oddzielnie                           dla każdej grupy kursowej poniższej dokumentacji, którą otrzyma od Zamawiającego przed rozpoczęciem realizacji kursu:</w:t>
      </w:r>
    </w:p>
    <w:p w:rsidR="007D4DED" w:rsidRDefault="001B2B24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dziennika zajęć kursowych;</w:t>
      </w:r>
    </w:p>
    <w:p w:rsidR="007D4DED" w:rsidRDefault="001B2B24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imiennego wykazu osób, które: ukończyły kurs, nie ukończyły kursu;</w:t>
      </w:r>
    </w:p>
    <w:p w:rsidR="007D4DED" w:rsidRDefault="001B2B24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potwierdzenia przez uczestników kursu odbioru certyfikatów;</w:t>
      </w:r>
    </w:p>
    <w:p w:rsidR="007D4DED" w:rsidRDefault="001B2B24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4.</w:t>
      </w:r>
      <w:r>
        <w:rPr>
          <w:rFonts w:eastAsia="Courier New"/>
          <w:color w:val="000000"/>
          <w:lang w:bidi="pl-PL"/>
        </w:rPr>
        <w:tab/>
        <w:t>Dokumenty, o których mowa w ust. 3, nie będące drukami urzędowymi,  muszą być zgodne                     ze wzorami jakie Zamawiający udostępni Wykonawcy  przed rozpoczęciem zajęć kursowych.</w:t>
      </w:r>
    </w:p>
    <w:p w:rsidR="007D4DED" w:rsidRDefault="001B2B24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5.  </w:t>
      </w:r>
      <w:r>
        <w:rPr>
          <w:rFonts w:eastAsia="RPJOAF+TimesNewRoman"/>
          <w:color w:val="000000"/>
          <w:lang w:bidi="pl-PL"/>
        </w:rPr>
        <w:tab/>
        <w:t>Dokumentacja, o której mowa w ust. 3, przekazana zostanie przez Wykonawcę Zamawiającemu w oryginale po zakończeniu kursu, r</w:t>
      </w:r>
      <w:r w:rsidR="00CF4606">
        <w:rPr>
          <w:rFonts w:eastAsia="RPJOAF+TimesNewRoman"/>
          <w:color w:val="000000"/>
          <w:lang w:bidi="pl-PL"/>
        </w:rPr>
        <w:t xml:space="preserve">azem z rachunkiem/fakturą VAT </w:t>
      </w:r>
      <w:r>
        <w:rPr>
          <w:rFonts w:eastAsia="RPJOAF+TimesNewRoman"/>
          <w:color w:val="000000"/>
          <w:lang w:bidi="pl-PL"/>
        </w:rPr>
        <w:t xml:space="preserve">i protokołem odbioru. </w:t>
      </w:r>
    </w:p>
    <w:p w:rsidR="007D4DED" w:rsidRDefault="001B2B24">
      <w:pPr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>Kopie dzienników zajęć kursowych w formie papierowej lub mailowej przekazywane będą przez Wykonawcę Zamawiającemu na jego prośbę w terminie wskazanym drogą e-mailową.</w:t>
      </w:r>
    </w:p>
    <w:p w:rsidR="007D4DED" w:rsidRDefault="001B2B24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przekaże Zamawiającemu kserokopie wydanych dokumentów wraz                                         z potwierdzeniem ich odbioru  w terminie 7 dni roboczych od daty ich wydania uczestnikom kursów.</w:t>
      </w:r>
    </w:p>
    <w:p w:rsidR="007D4DED" w:rsidRDefault="001B2B24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Dane osobowe niezbędne do wydania uczestnikom kursów certyfikatów Wykonawca pozyska sam we własnym zakresie. </w:t>
      </w:r>
    </w:p>
    <w:p w:rsidR="007D4DED" w:rsidRDefault="007D4DED">
      <w:pPr>
        <w:pStyle w:val="Akapitzlist"/>
        <w:widowControl w:val="0"/>
        <w:spacing w:after="0" w:line="240" w:lineRule="auto"/>
        <w:ind w:left="567"/>
        <w:jc w:val="both"/>
        <w:rPr>
          <w:rFonts w:eastAsia="RPJOAF+TimesNewRoman"/>
          <w:color w:val="000000"/>
          <w:lang w:bidi="pl-PL"/>
        </w:rPr>
      </w:pPr>
    </w:p>
    <w:p w:rsidR="007D4DED" w:rsidRDefault="001B2B24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6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Zamawiający zastrzega sobie prawo do prowadzenia bieżącej kontroli przebiegu realizacji przez Wykonawcę kursów, w tym wglądu do dokumentacji związanej z realizacją kursów oraz osób wskazanych przez Wykonawcę do prowadzenia kursów, a także zabezpieczenia podczas zajęć kursowych niezbędnego do ich przeprowadzenia wyposażenia, o którym mowa w § 4 ust. 7. 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lastRenderedPageBreak/>
        <w:t xml:space="preserve">W przypadku stwierdzenia nieprawidłowości w zakresie, o którym mowa w ust. 1, Zamawiający w tym samym dniu poinformuje o tym Wykonawcę pisemnie (protokołem) przesłanym elektronicznie.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>Wykonawca zaś niezwłocznie, w ciągu trzech dni od otrzymania protokołu, ustosunkuje się do stwierdzonych nieprawidłowości i zaproponuje Zamawiającemu sposób  ich usunięcia, łącznie z prawidłowym przeprowadzeniem</w:t>
      </w:r>
      <w:r w:rsidR="00CF4606">
        <w:rPr>
          <w:rFonts w:eastAsia="RPJOAF+TimesNewRoman"/>
          <w:color w:val="000000"/>
        </w:rPr>
        <w:t xml:space="preserve"> zajęć kursowych jeszcze raz </w:t>
      </w:r>
      <w:r>
        <w:rPr>
          <w:rFonts w:eastAsia="RPJOAF+TimesNewRoman"/>
          <w:color w:val="000000"/>
        </w:rPr>
        <w:t>w dodatkowym, uzgodnionym z Zamawiającym, terminie.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>Nieusunięcie przez Wykonawcę nieprawidłowości w sposób określony w ust. 2 uprawniać będzie Zamawiającego do odstąpienia od umowy z winy Wykonawcy stosownie do zapisów,   o których mowa w § 9 ust.3.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 xml:space="preserve">Zamawiający zastrzega sobie prawo do przeprowadzenia kontroli w zakresie realizacji przedmiotu umowy zarówno przez upoważnionych przedstawicieli Zamawiającego,                                    jak i podmiotów kontrolujących Zamawiającego.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 xml:space="preserve">Wykonawca zapewnia Zamawiającemu oraz innym podmiotom uprawnionym do kontroli                     w zakresie prawidłowości realizacji projektu pn. „Zawodowa 18“, prawo wglądu do wszystkich dokumentów związanych z realizowanym przedmiotem umowy.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7D4DED" w:rsidRDefault="001B2B24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>Wykonawca oświadcza, że dysponuje wiedzą, doś</w:t>
      </w:r>
      <w:r w:rsidR="004D5038">
        <w:rPr>
          <w:rFonts w:eastAsiaTheme="minorHAnsi" w:cs="Lato"/>
          <w:sz w:val="22"/>
          <w:szCs w:val="22"/>
        </w:rPr>
        <w:t xml:space="preserve">wiadczeniem zawodowym </w:t>
      </w:r>
      <w:r>
        <w:rPr>
          <w:rFonts w:eastAsiaTheme="minorHAnsi" w:cs="Lato"/>
          <w:sz w:val="22"/>
          <w:szCs w:val="22"/>
        </w:rPr>
        <w:t xml:space="preserve">oraz odpowiednimi zasobami, by wykonać przedmiot umowy terminowo i z należytą starannością. </w:t>
      </w:r>
    </w:p>
    <w:p w:rsidR="007D4DED" w:rsidRDefault="007D4DED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7D4DED" w:rsidRDefault="001B2B2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7D4DED" w:rsidRDefault="001B2B24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realizacji niniejszej umowy Wykonawca otrzyma wynagrodzenie ryczałtowe                             za realizację całej usługi objętej Częścią </w:t>
      </w:r>
      <w:r w:rsidR="00CF4606">
        <w:rPr>
          <w:rFonts w:cs="Lato"/>
          <w:color w:val="000000"/>
        </w:rPr>
        <w:t>2</w:t>
      </w:r>
      <w:r>
        <w:rPr>
          <w:rFonts w:cs="Lato"/>
          <w:color w:val="000000"/>
        </w:rPr>
        <w:t xml:space="preserve"> postępowania przetargowego w wysokości nieprzekraczającej kwotę ……… PLN brutto (słownie: ………….. złotych brutto),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 xml:space="preserve">a za realizację jednego 30-godzinnego kursu w wysokości nieprzekraczającej kwotę ……… PLN brutto (słownie: ………….. złotych brutto). 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 xml:space="preserve">zawierają ostateczną, maksymalną sumaryczną cenę, obejmującą wszystkie koszty związane z realizacją kursów, niezbędne do ich prawidłowego wykonania z uwzględnieniem wszystkich opłat, podatków, wynagrodzeń, kosztów dojazdu osób prowadzących kursy na zajęcia kursowe, kosztów organizacyjnych, kosztów związanych                 z </w:t>
      </w:r>
      <w:r>
        <w:rPr>
          <w:rFonts w:cs="Lato"/>
          <w:color w:val="000000"/>
        </w:rPr>
        <w:t xml:space="preserve">wydaniem certyfikatów uczestnikom kursów. 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</w:t>
      </w:r>
      <w:r>
        <w:rPr>
          <w:rFonts w:eastAsia="RPJOAF+TimesNewRoman"/>
          <w:color w:val="000000"/>
        </w:rPr>
        <w:t xml:space="preserve">po zrealizowaniu każdego kursu na podstawie prawidłowo wystawionego przez Wykonawcę rachunku/faktury VAT wraz z protokołem odbioru usługi                      podpisanym przez Koordynatora pedagogicznego projektu, do którego dołączona zostanie dokumentacja, o której mowa w </w:t>
      </w:r>
      <w:r>
        <w:rPr>
          <w:color w:val="000000"/>
        </w:rPr>
        <w:t xml:space="preserve">§ 5 ust. 5 i ust. 7.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rachunku/ faktury VAT i zapłaty  za przeprowadzony kurs, jeżeli Wykonawca nie dostarczy dokumentacji z kursu lub gdy dokumentacja ta będzie niekompletna.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rachunku/faktury VAT, protokołu odbioru usługi i dokumentacji kursu.</w:t>
      </w:r>
      <w:r>
        <w:rPr>
          <w:color w:val="000000"/>
        </w:rPr>
        <w:t xml:space="preserve">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lastRenderedPageBreak/>
        <w:t>W przypadku nieprawidłowo wystawionego rachunku/ faktury VAT i/lub protokołu i/lub dokumentacji,  Zamawiający niezwłocznie poinformuje o tym fakcie Wykonawcę.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do obciążenia jego rachunku na rzecz rachunku Wykonawcy.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jest niezmienne przez cały okres obowiązywania niniejszej umowy (z zastrzeżeniem zmian przewidzianych w § 10 umowy) i obejmuje należne składki na świadczenia społeczne dla celów podatkowych i ubezpieczeń społecznych,  w tym składki pracodawcy. 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tym wartość praw autorskich majątkowych przeniesionych na Zamawiającego. 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nie będzie żądał od Zamawiającego dodatkowego wynagrodzenia. </w:t>
      </w:r>
    </w:p>
    <w:p w:rsidR="007D4DED" w:rsidRDefault="001B2B2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7D4DED" w:rsidRDefault="007D4DED">
      <w:pPr>
        <w:spacing w:after="0" w:line="240" w:lineRule="auto"/>
        <w:ind w:left="567" w:hanging="567"/>
        <w:jc w:val="both"/>
        <w:rPr>
          <w:color w:val="000000"/>
        </w:rPr>
      </w:pPr>
    </w:p>
    <w:p w:rsidR="007D4DED" w:rsidRDefault="001B2B24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8 ust. 1 za realizację jednego kursu, za każdy dzień zwłoki w realizacji zaplanowanych zajęć kursowych; 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dostarczenie kompletnej i prawidłowo wypełnionej dokumentacji,                                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usunięcie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za każdy dzień zwłoki w usunięciu nieprawidłowości,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 brak zapłaty lub nieterminową zapłatę wynagrodzenia należnego podwykonawcom z tytułu zmiany wysokości wynagrodzenia, o której mowa w </w:t>
      </w:r>
      <w:r>
        <w:rPr>
          <w:rFonts w:eastAsia="Calibri"/>
          <w:color w:val="000000"/>
        </w:rPr>
        <w:t>§ 10 ust. 13  umowy – 0,5% wynagrodzenia brutto za kurs, którego wynagrodzenia zmiana dotyczy, określonego w § 8 ust. 1, za każdy dzień zwłoki.</w:t>
      </w:r>
      <w:r>
        <w:rPr>
          <w:color w:val="000000"/>
        </w:rPr>
        <w:t xml:space="preserve">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Kary, o których mowa w ust. 1, mogą być potrącane z wynagrodzenia należnego Wykonawcy.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lastRenderedPageBreak/>
        <w:t>W takim przypadku roszczenie o zapłatę kary umownej jest wymagalne z dniem zaistnienia podstaw do ich naliczenia.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zapłaci Wykonawcy kary umowne z tytułu odstąpienia przez Wykonawcę                          od umowy z przyczyn leżących po stronie Zamawiającego, za wyjątkiem sytuacji opisanej                             w art. 456 ust. 1 pkt.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8 ust. 1 za realizację całej usługi. 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8 ust. 1 za realizację całej usługi. 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 umownych nie pokrywa poniesionej szkody, Zamawiający może dochodzić od Wykonawcy odszkodowania uzupełniającego za zasadach ogólnych, wynikających z Kodeksu Cywilnego.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zwłokę w zapłacie rachunku/faktury VAT Zamawiający zapłaci Wykonawcy odsetki                              w wysokości ustawowej za każdy dzień zwłoki.</w:t>
      </w:r>
    </w:p>
    <w:p w:rsidR="007D4DED" w:rsidRDefault="007D4DED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 elektronicznej z podpisem kwalifikowanym w postaci aneksu pod rygorem nieważności.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Zamawiający przewiduje możliwość zmian postanowień zawartej umowy w stosunku do treści oferty, na podstawie której dokonano wyboru Wykonawcy, w przypadku zaistnienia okoliczności o których mowa w art. 455, z zachowaniem zasad o których mowa w art. 454 i 455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>.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 xml:space="preserve"> Zamawiający przewiduje możliwość zmian postanowień zawartej umowy w stosunku do treści oferty, na podstawie której dokonano wyboru Wykonawcy oraz określa warunki tych zmian poprzez wprowadzenie  do zawartej umowy następujących aneksów w przypadkach: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>zmiany terminów realizacji umowy w przypadku opóźnień i przerw w realizacji zamówienia wynikających z przyczyn, których zaistnienia nie można przypisać Wykonawcy,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zmiany terminów realizacji umowy, jeżeli </w:t>
      </w:r>
      <w:r>
        <w:rPr>
          <w:rFonts w:eastAsia="Times New Roman" w:cstheme="minorHAnsi"/>
          <w:color w:val="000000"/>
          <w:lang w:bidi="pl-PL"/>
        </w:rPr>
        <w:t>nastąpią czasowe utrudnienia w prowadzeniu zajęć ze względu na ograniczenia wprowadzone przez władze państwowe lub samorządowe w związku ze zwalczaniem pandemii COVID-19,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1" w:name="_GoBack1"/>
      <w:r>
        <w:rPr>
          <w:rFonts w:cstheme="minorHAnsi"/>
          <w:color w:val="000000"/>
        </w:rPr>
        <w:t>zdalną</w:t>
      </w:r>
      <w:bookmarkEnd w:id="1"/>
      <w:r>
        <w:rPr>
          <w:rFonts w:cstheme="minorHAnsi"/>
          <w:color w:val="000000"/>
        </w:rPr>
        <w:t>) w przypadku braku możliwości bezpośredniego udziału uczestników kursu w zajęciach stacjonarnych ze względu na ograniczenia wprowadzone przez władze państwowe lub samorządowe w związku ze zwalczaniem pandemii COVID-19,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>zmiany w zapisach umowy spowodowane koniecznością dostosowania dokumentacji                                do zmieniających się wymogów Regionalnego Programu Operacyjnego Województwa Dolnośląskiego,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7D4DED" w:rsidRDefault="001B2B24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>w umowach pomiędzy Zamawiającym a inną niż Wykonawca stroną,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zażądać od Wykonawcy zmiany osoby przedstawionej w ofercie Wykonawcy, jeżeli uzna, że osoba nie wykonuje swoich obowiązków wynikających z umowy przy czym w przypadku zmiany tej osoby nowa osoba wskazana na jego miejsce musi posiadać wykształcenie oraz doświadczenie równoważne lub wyższe od wykształcenia i doświadczenia osoby wymieniane,</w:t>
      </w:r>
    </w:p>
    <w:p w:rsidR="007D4DED" w:rsidRDefault="001B2B24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wykonanie przedmiotu umowy;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4)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 xml:space="preserve"> Zamawiający przewiduje możliwość zmian postanowień zawartej umowy w stosunku do treści oferty w zakresie ustalonej                                 w </w:t>
      </w:r>
      <w:r>
        <w:rPr>
          <w:rFonts w:eastAsia="Times New Roman" w:cstheme="minorHAnsi"/>
          <w:color w:val="000000"/>
          <w:lang w:eastAsia="pl-PL"/>
        </w:rPr>
        <w:t>§</w:t>
      </w:r>
      <w:r>
        <w:rPr>
          <w:rFonts w:eastAsia="Times New Roman"/>
          <w:color w:val="000000"/>
          <w:lang w:eastAsia="pl-PL"/>
        </w:rPr>
        <w:t xml:space="preserve"> 8 ust. 1 wartości wynagrodzenia za realizację usługi, na podstawie której dokonano wyboru Wykonawcy oraz określa warunki tych zmian poprzez wprowadzenie do zawartej umowy następujących aneksów cenowych w przypadkach zmiany: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stawki podatku od towarów i usług oraz podatku akcyzowego zgodnie z obowiązującymi przepisami, z tym że cena brutto może ulec zmianie tylko w stopniu wynikającym ze zmiany stawki podatkowej, zaś cena netto pozostaje bez zmian,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wysokości minimalnego wynagrodzenia za pracę albo wysokości minimalnej stawki godzinowej, ustalonych na podstawie przepisów ustawy z dnia 10 października 2002 roku                       o minimalnym wynagrodzeniu za pracę,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zasad podlegania ubezpieczeniom społecznym lub ubezpieczeniu zdrowotnemu lub wysokości stawki składki na ubezpieczenie społeczne lub zdrowotne,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- jeżeli zmiany te będą miały wpływ na koszty wykonania zamówienia przez Wykonawcę.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 w ust. 5 pkt 1), Wykonawca uprawniony jest złożyć Zamawiającemu pisemny wniosek o zmianę Umowy w zakresie płatności wynikających z faktur wystawionych po wejściu w życie przepisów zmieniających stawkę podatku od towarów i usług albo podatku akcyzowego.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powinien zawierać wyczerpujące uzasadnienie faktyczne i wskazanie podstaw prawnych zmiany stawki podatku od towarów i usług albo podatku akcyzowego oraz dokładne wyliczenie kwoty wynagrodzenia należnego  Wykonawcy po zmianie Umowy.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2), Wykonawca uprawniony jest złożyć Zamawiającemu pisemny wniosek o zmianę Umowy w zakresie płatności wynikających z faktur wystawionych po wejściu w życie przepisów zmieniających wysokość minimalnego wynagrodzenia za pracę albo wysokości minimalnej stawki godzinowej.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należnego Wykonawcy po zmianie Umowy,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szczególności Wykonawca zobowiązuje się wykazać związek pomiędzy wnioskowaną kwotą podwyższenia wynagrodzenia, a wpływem zmiany minimalnego wynagrodzenia za pracę albo wysokości minimalnej stawki godzinowej na kalkulację wynagrodzenia.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obejmować jedynie dodatkowe koszty realizacji Umowy, które Wykonawca obowiązkowo ponosi w związku z podwyższeniem wysokości płacy minimalnej.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oświadcza, iż nie będzie akceptował, kosztów wynikających z podwyższenia wynagrodzeń pracownikom Wykonawcy, które nie są konieczn</w:t>
      </w:r>
      <w:r w:rsidR="00CF4606">
        <w:rPr>
          <w:rFonts w:asciiTheme="minorHAnsi" w:hAnsiTheme="minorHAnsi" w:cstheme="minorHAnsi"/>
          <w:color w:val="000000"/>
          <w:sz w:val="22"/>
          <w:szCs w:val="22"/>
        </w:rPr>
        <w:t xml:space="preserve">e w celu ich dostosowania  </w:t>
      </w:r>
      <w:r>
        <w:rPr>
          <w:rFonts w:asciiTheme="minorHAnsi" w:hAnsiTheme="minorHAnsi" w:cstheme="minorHAnsi"/>
          <w:color w:val="000000"/>
          <w:sz w:val="22"/>
          <w:szCs w:val="22"/>
        </w:rPr>
        <w:t>do wysokości minimalnego wynagrodzenia za pracę albo wysokości minimalnej stawki godzinowej, w szczególności koszty podwyższenia wynagrodzenia w kwocie przewyższającej wysokość płacy minimalnej.</w:t>
      </w:r>
    </w:p>
    <w:p w:rsidR="007D4DED" w:rsidRDefault="001B2B24">
      <w:pPr>
        <w:pStyle w:val="Standard"/>
        <w:numPr>
          <w:ilvl w:val="0"/>
          <w:numId w:val="1"/>
        </w:numPr>
        <w:suppressAutoHyphens w:val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3), Wykonawca uprawniony jest złożyć Zamawiającemu pisemny wniosek o zmianę Umowy w zakresie płatności wynikających z faktur wystawionych po zmianie zasad podlegania ubezpieczeniom społecznym lub ubezpieczeniu zdrowotnemu lub wysokości składki na ubezpieczenia społeczne  lub zdrowotne. </w:t>
      </w:r>
    </w:p>
    <w:p w:rsidR="007D4DED" w:rsidRDefault="001B2B24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Wykonawcy po zmianie Umowy,    w szczególności Wykonawca zobowiązuje się wykazać związek pomiędzy wnioskowaną kwotą podwyższenia wynagrodzenia a wpływem zmiany zasad, o których mowa w ust. 5 pkt 3),                          na kalkulację wynagrodzenia. </w:t>
      </w:r>
    </w:p>
    <w:p w:rsidR="007D4DED" w:rsidRDefault="001B2B24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3).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4), Wykonawca uprawniony jest złożyć Zamawiającemu pisemny wniosek o zmianę Umowy w zakresie płatności wynikających z faktur wystawionych po zmianie zasad gromadzenia i wysokości wpłat  do pracowniczych planów kapitałowych.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Wykonawcy po zmianie Umowy,                     w szczególności Wykonawca zobowiązuje się wykazać związek pomiędzy wnioskowaną kwotą podwyższenia wynagrodzenia a wpływem zmiany zasad, o których mowa w ust. 5 pkt 4)    na kalkulację wynagrodzenia.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4).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Zmiana Umowy w zakresie zmiany wynagrodzenia z przyczyn określonych w ust. 5 pkt 1), 2), 3)   i 4) obejmować będzie wyłącznie płatności za szkolenia, których w dniu zmiany odpowiednio stawki podatku VAT, podatku akcyzowego, wysokości minimalnego wynagrodzenia za pracę, składki na ubezpieczenia społeczne lub zdrowotne i zasad gromadzenia i wysokości wpłat                       do pracowniczych planów kapitałowych, jeszcze nie przeprowadzono.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Obowiązek wykazania wpływu zmian, o których mowa w ust. 5, na zmianę wynagrodzenia,                       o którym mowa w § 8 ust. 1 Umowy należy do Wykonawcy pod rygorem odmowy dokonania zmiany Umowy przez Zamawiającego.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12. </w:t>
      </w:r>
      <w:r>
        <w:rPr>
          <w:rFonts w:eastAsia="Times New Roman" w:cstheme="minorHAnsi"/>
          <w:color w:val="000000"/>
        </w:rPr>
        <w:tab/>
        <w:t>Ustala się następujące zasady wprowadzania zmian wysokości wynagrodzenia należnego Wykonawcy, w przypadku zmiany ceny materiałów lub kosztów związanych z realizacją zamówienia: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lastRenderedPageBreak/>
        <w:t>1)</w:t>
      </w:r>
      <w:r>
        <w:rPr>
          <w:rFonts w:eastAsia="Times New Roman" w:cstheme="minorHAnsi"/>
          <w:color w:val="000000"/>
        </w:rPr>
        <w:tab/>
      </w:r>
      <w:r>
        <w:rPr>
          <w:rFonts w:cstheme="minorHAnsi"/>
          <w:color w:val="000000"/>
          <w:lang w:eastAsia="pl-PL"/>
        </w:rPr>
        <w:t>Poziom zmiany ceny materiałów i kosztów, określonych w ust. 12 uprawniający Strony Umowy do żądania zmiany wynagrodzenia wynosi 10%.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2) </w:t>
      </w:r>
      <w:r>
        <w:rPr>
          <w:rFonts w:cstheme="minorHAnsi"/>
          <w:color w:val="000000"/>
          <w:lang w:eastAsia="pl-PL"/>
        </w:rPr>
        <w:tab/>
        <w:t>Pierwsza zmiana wynagrodzenia może nastąpić po upływie 12 miesięcy od dnia zawarcia Umowy i począwszy od kolejnego miesiąca po opublikowaniu w dzienniku urzędowym                            przez prezesa głównego urzędu statystycznego obwieszczenia w sprawie wskaźników cen towarów i usług konsumpcyjnych.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3) </w:t>
      </w:r>
      <w:r>
        <w:rPr>
          <w:rFonts w:cstheme="minorHAnsi"/>
          <w:color w:val="000000"/>
          <w:lang w:eastAsia="pl-PL"/>
        </w:rPr>
        <w:tab/>
        <w:t>Zmiana wynagrodzenia może nastąpić nie częściej niż 1 raz na 12 miesięcy trwania Umowy,                          z uwzględnieniem pkt 2).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4) </w:t>
      </w:r>
      <w:r>
        <w:rPr>
          <w:rFonts w:cstheme="minorHAnsi"/>
          <w:color w:val="000000"/>
          <w:lang w:eastAsia="pl-PL"/>
        </w:rPr>
        <w:tab/>
        <w:t xml:space="preserve">Zmiana wynagrodzenia nastąpi o wartość wskaźnika, o którym mowa w pkt 1).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5) </w:t>
      </w:r>
      <w:r>
        <w:rPr>
          <w:rFonts w:cstheme="minorHAnsi"/>
          <w:color w:val="000000"/>
          <w:lang w:eastAsia="pl-PL"/>
        </w:rPr>
        <w:tab/>
        <w:t>Waloryzacja wynagrodzenia może nastąpić pod warunkiem, że zmiana cen związanych                                 z realizacją zamówienia ma rzeczywisty wpływ na koszt wykonania Umowy.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13. </w:t>
      </w:r>
      <w:r>
        <w:rPr>
          <w:rFonts w:cstheme="minorHAnsi"/>
          <w:color w:val="000000"/>
          <w:lang w:eastAsia="pl-PL"/>
        </w:rPr>
        <w:tab/>
        <w:t xml:space="preserve">W sytuacji wystąpienia okoliczności uprawniających do zmiany wynagrodzenia, Strony nawzajem są względem siebie uprawnione do złożenia pisemnego wniosku o zmianę Umowy    w zakresie płatności dotyczących okresu, za który waloryzacja ma nastąpić.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Wniosek powinien zawierać wyczerpujące uzasadnienie faktyczne i wskazanie odpowiedniego wskaźnika GUS, będącego podstawa takiego żądania wraz z potwierdzeniem, że nastąpiła jego zmiana uzasadniająca żądanie.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14. </w:t>
      </w:r>
      <w:r>
        <w:rPr>
          <w:rFonts w:cstheme="minorHAnsi"/>
          <w:color w:val="000000"/>
          <w:lang w:eastAsia="pl-PL"/>
        </w:rPr>
        <w:tab/>
        <w:t>Zamawiający nie przewiduje waloryzacji wynagrodzenia w przypadku, gdy w wyniku wszystkich waloryzacji, wartość łącznego wynagrodzenia dla Wykonawcy osiągnęła poziom 115% względem pierwotnie przewidzianego wynagrodzenia umownego brutto, o którym mowa                      w § 8 ust. 1 Umowy.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15. </w:t>
      </w:r>
      <w:r>
        <w:rPr>
          <w:rFonts w:eastAsia="Times New Roman" w:cstheme="minorHAnsi"/>
          <w:color w:val="000000"/>
        </w:rPr>
        <w:tab/>
        <w:t>Wykonawca, którego wynagrodzenie zostanie zmienione zgodnie z ust. 12 pkt 1)÷5) niniejszego paragrafu, zobowiązany jest do zmiany wynagrodzenia przysługującego podwykonawcy, z którym zawarł umowę, w zakresie odpowiadającym zmianom cen materiałów lub kosztów, dotyczących zobowiązania podwykonawcy.</w:t>
      </w:r>
    </w:p>
    <w:p w:rsidR="007D4DED" w:rsidRDefault="007D4DED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b)</w:t>
      </w:r>
      <w:r>
        <w:rPr>
          <w:rFonts w:eastAsia="Times New Roman"/>
          <w:color w:val="000000"/>
        </w:rPr>
        <w:tab/>
        <w:t xml:space="preserve">Wykonawca w chwili zawarcia umowy podlegał wykluczeniu na podstawie art. 108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 xml:space="preserve">Trybunał Sprawiedliwości Unii Europejskiej stwierdził, w ramach procedury przewidzianej                             w art. 258 Traktatu o funkcjonowaniu Unii Europejskiej, że Rzeczpospolita Polska uchybiła zobowiązaniom, które ciążą na niej na mocy Traktatów, dyrektywy 2014/24/UE, dyrektywy </w:t>
      </w:r>
      <w:r>
        <w:rPr>
          <w:rFonts w:eastAsia="Times New Roman"/>
          <w:color w:val="000000"/>
        </w:rPr>
        <w:lastRenderedPageBreak/>
        <w:t xml:space="preserve">2014/25/UE i dyrektywy 2009/81/WE, z uwagi na to, że Zamawiający udzielił zamówienia                              z naruszeniem prawa Unii Europejskiej.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W przypadku odstąpienia z powodu dokonania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Zamawiający odstępuje od umowy w części, której zmiana dotyczy.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7D4DED" w:rsidRDefault="001B2B24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 xml:space="preserve">Zamawiający zastrzega sobie prawo do wypowiedzenia umowy ze skutkiem natychmiastowym                       w przypadku naruszenia umowy przez Wykonawcę, w szczególności w przypadku                                      gdy Wykonawca: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z Zamawiającym,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dotyczące poufności i konfliktu interesów 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Zamawiający obciąży Wykonawcę karą umowną, o której mowa w </w:t>
      </w:r>
      <w:r>
        <w:rPr>
          <w:color w:val="000000"/>
        </w:rPr>
        <w:t>§ 9 ust. 4 niniejszej umowy.</w:t>
      </w:r>
    </w:p>
    <w:p w:rsidR="007D4DED" w:rsidRDefault="007D4DED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7D4DED" w:rsidRDefault="001B2B24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27.04.2016 r. w sprawie ochrony osób fizycznych w związku                                              z przetwarzaniem danych osobowych i w sprawie swobodnego przepływu takich danych                     oraz uchylenia dyrektywy 95/46/WE (ogólne rozporządzenie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7D4DED" w:rsidRDefault="001B2B24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7D4DED" w:rsidRDefault="001B2B24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</w:p>
    <w:p w:rsidR="007D4DED" w:rsidRDefault="001B2B24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Rozporządzenia, w celu wypełnienia obowiązku prawnego ciążącego                             na administratorze na podstawie art. 6 ust. 1 lit. c Rozporządzenia - obowiązki wynikające                         z obowiązujących przepisów prawa w tym: prawa podatkowego, prawa ubezpieczeń społecznych, prawa zamówień publicznych oraz w celu wykonania zadań realizowanych                            w interesie publicznym na podstawie art. 6 ust. 1 lit. e Rozporządzenia w związku z art. 7 ust. 1 Ustawy o samorządzie gminnym.</w:t>
      </w:r>
    </w:p>
    <w:p w:rsidR="007D4DED" w:rsidRDefault="001B2B24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7D4DED" w:rsidRDefault="001B2B24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przechowywane przez okresy zgodne z kategoriami archiwalnymi,                               o których mowa w załączniku Nr 2 do rozporządzenia Prezesa Rady Ministrów z dnia 18 stycznia 2011 r. w sprawie instrukcji kancelaryjnej, jednolitych rzeczowych wykazów akt oraz instrukcji    w sprawie organizacji i zakresu działania archiwów zakładowych tj. 10 lat.</w:t>
      </w:r>
    </w:p>
    <w:p w:rsidR="007D4DED" w:rsidRDefault="001B2B24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Dane osobowe mogą zostać udostępniane podmiotom i osobom upoważnionym na podstawie przepisów prawa, operatorowi pocztowemu lub kurierowi, w celu przekazywania korespondencji papierowej. </w:t>
      </w:r>
    </w:p>
    <w:p w:rsidR="007D4DED" w:rsidRDefault="001B2B24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przetwarzaniu.</w:t>
      </w:r>
    </w:p>
    <w:p w:rsidR="007D4DED" w:rsidRDefault="001B2B24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przenoszenia danych i prawo wniesienia sprzeciwu wobec przetwarzania.</w:t>
      </w:r>
    </w:p>
    <w:p w:rsidR="007D4DED" w:rsidRDefault="001B2B24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tj. do Prezesa Urzędu Ochrony Danych Osobowych.</w:t>
      </w:r>
    </w:p>
    <w:p w:rsidR="007D4DED" w:rsidRDefault="001B2B24">
      <w:pPr>
        <w:pStyle w:val="Textbody"/>
        <w:widowControl/>
        <w:numPr>
          <w:ilvl w:val="0"/>
          <w:numId w:val="32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zawarcia i realizacji Umowy.</w:t>
      </w:r>
    </w:p>
    <w:p w:rsidR="007D4DED" w:rsidRDefault="001B2B24">
      <w:pPr>
        <w:pStyle w:val="Textbody"/>
        <w:widowControl/>
        <w:numPr>
          <w:ilvl w:val="0"/>
          <w:numId w:val="33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jako jego przedstawiciele z zapisami niniejszego paragrafu Umowy.</w:t>
      </w:r>
    </w:p>
    <w:p w:rsidR="007D4DED" w:rsidRDefault="007D4DED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W sprawach nieuregulowanych umową stosuje się przepisy Kodeksu cywilnego, o ile przepisy ustawy Prawo zamówień publicznych nie stanowią inaczej.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umowy, Strony deklarują rozwiązywać w drodze negocjacji, z ostrożności ustalają jako organ rozstrzygający sąd powszechny, właściwy dla siedziby Zamawiającego.</w:t>
      </w:r>
    </w:p>
    <w:p w:rsidR="007D4DED" w:rsidRDefault="007D4DED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Zamawiającego                         i jeden dla Wykonawcy.</w:t>
      </w:r>
    </w:p>
    <w:p w:rsidR="007D4DED" w:rsidRDefault="007D4DED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  <w:t xml:space="preserve">Oryginały dokumentów określonych w ust. 1 pkt 1 i 2 znajdują się do wglądu u Zamawiającego (Wykonawca jest w posiadaniu ich kserokopii).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4D5038" w:rsidRDefault="004D5038">
      <w:pPr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4D5038">
        <w:rPr>
          <w:rFonts w:cstheme="minorHAnsi"/>
          <w:color w:val="000000"/>
        </w:rPr>
        <w:t>1</w:t>
      </w:r>
      <w:r w:rsidR="001B2B24" w:rsidRPr="004D5038">
        <w:rPr>
          <w:rFonts w:cstheme="minorHAnsi"/>
          <w:color w:val="000000"/>
        </w:rPr>
        <w:t>)</w:t>
      </w:r>
      <w:r w:rsidR="001B2B24" w:rsidRPr="004D5038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SWZ</w:t>
      </w:r>
    </w:p>
    <w:p w:rsidR="007D4DED" w:rsidRPr="004D5038" w:rsidRDefault="004D5038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 w:rsidR="001B2B24" w:rsidRPr="004D5038">
        <w:rPr>
          <w:color w:val="000000"/>
        </w:rPr>
        <w:t>umowa powierzania Wykonawcy przetwarzania danych osobowych</w:t>
      </w:r>
    </w:p>
    <w:p w:rsidR="007D4DED" w:rsidRDefault="007D4DED">
      <w:pPr>
        <w:spacing w:after="0" w:line="240" w:lineRule="auto"/>
        <w:ind w:left="567" w:hanging="567"/>
        <w:jc w:val="both"/>
        <w:rPr>
          <w:color w:val="000000"/>
        </w:rPr>
      </w:pPr>
    </w:p>
    <w:p w:rsidR="007D4DED" w:rsidRDefault="007D4DED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7D4DED" w:rsidRDefault="001B2B24" w:rsidP="00CF4606">
      <w:pPr>
        <w:spacing w:after="0" w:line="240" w:lineRule="auto"/>
        <w:ind w:left="567" w:hanging="567"/>
        <w:jc w:val="both"/>
        <w:rPr>
          <w:rFonts w:cstheme="minorHAnsi"/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Zamawiający 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sectPr w:rsidR="007D4DED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95" w:rsidRDefault="00FC1895">
      <w:pPr>
        <w:spacing w:after="0" w:line="240" w:lineRule="auto"/>
      </w:pPr>
      <w:r>
        <w:separator/>
      </w:r>
    </w:p>
  </w:endnote>
  <w:endnote w:type="continuationSeparator" w:id="0">
    <w:p w:rsidR="00FC1895" w:rsidRDefault="00FC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538405"/>
      <w:docPartObj>
        <w:docPartGallery w:val="Page Numbers (Bottom of Page)"/>
        <w:docPartUnique/>
      </w:docPartObj>
    </w:sdtPr>
    <w:sdtEndPr/>
    <w:sdtContent>
      <w:p w:rsidR="007D4DED" w:rsidRDefault="001B2B2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90475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D4DED" w:rsidRDefault="001B2B2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95" w:rsidRDefault="00FC1895">
      <w:pPr>
        <w:spacing w:after="0" w:line="240" w:lineRule="auto"/>
      </w:pPr>
      <w:r>
        <w:separator/>
      </w:r>
    </w:p>
  </w:footnote>
  <w:footnote w:type="continuationSeparator" w:id="0">
    <w:p w:rsidR="00FC1895" w:rsidRDefault="00FC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ED" w:rsidRDefault="001B2B24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4DED" w:rsidRDefault="007D4DED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2DC4"/>
    <w:multiLevelType w:val="multilevel"/>
    <w:tmpl w:val="02BE8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82272B"/>
    <w:multiLevelType w:val="multilevel"/>
    <w:tmpl w:val="C56C6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CBD141B"/>
    <w:multiLevelType w:val="multilevel"/>
    <w:tmpl w:val="0A00DE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42173E"/>
    <w:multiLevelType w:val="multilevel"/>
    <w:tmpl w:val="CF88482E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38833F47"/>
    <w:multiLevelType w:val="multilevel"/>
    <w:tmpl w:val="B582E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BD75948"/>
    <w:multiLevelType w:val="multilevel"/>
    <w:tmpl w:val="B63227D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6" w15:restartNumberingAfterBreak="0">
    <w:nsid w:val="3E2A1111"/>
    <w:multiLevelType w:val="multilevel"/>
    <w:tmpl w:val="E65275D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CD44C2"/>
    <w:multiLevelType w:val="multilevel"/>
    <w:tmpl w:val="EDE2B9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0712FC"/>
    <w:multiLevelType w:val="multilevel"/>
    <w:tmpl w:val="EEC2082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9700B6A"/>
    <w:multiLevelType w:val="multilevel"/>
    <w:tmpl w:val="28303DA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ourier New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B7502CF"/>
    <w:multiLevelType w:val="multilevel"/>
    <w:tmpl w:val="E0BE7E4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1" w15:restartNumberingAfterBreak="0">
    <w:nsid w:val="4F914421"/>
    <w:multiLevelType w:val="multilevel"/>
    <w:tmpl w:val="B2502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2D19A9"/>
    <w:multiLevelType w:val="multilevel"/>
    <w:tmpl w:val="4AC6200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55BB1EDA"/>
    <w:multiLevelType w:val="multilevel"/>
    <w:tmpl w:val="84C61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B4A6D0E"/>
    <w:multiLevelType w:val="multilevel"/>
    <w:tmpl w:val="E178500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5" w15:restartNumberingAfterBreak="0">
    <w:nsid w:val="61BC446C"/>
    <w:multiLevelType w:val="multilevel"/>
    <w:tmpl w:val="5C246DBA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66E81154"/>
    <w:multiLevelType w:val="multilevel"/>
    <w:tmpl w:val="D8828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BD10449"/>
    <w:multiLevelType w:val="multilevel"/>
    <w:tmpl w:val="3956049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 w15:restartNumberingAfterBreak="0">
    <w:nsid w:val="704F61D5"/>
    <w:multiLevelType w:val="multilevel"/>
    <w:tmpl w:val="042A2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2630573"/>
    <w:multiLevelType w:val="multilevel"/>
    <w:tmpl w:val="711CD50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0" w15:restartNumberingAfterBreak="0">
    <w:nsid w:val="756F048B"/>
    <w:multiLevelType w:val="multilevel"/>
    <w:tmpl w:val="D1066F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76BC4C48"/>
    <w:multiLevelType w:val="multilevel"/>
    <w:tmpl w:val="60A2C6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9FA431B"/>
    <w:multiLevelType w:val="multilevel"/>
    <w:tmpl w:val="E2C2C9B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7"/>
  </w:num>
  <w:num w:numId="5">
    <w:abstractNumId w:val="2"/>
  </w:num>
  <w:num w:numId="6">
    <w:abstractNumId w:val="13"/>
  </w:num>
  <w:num w:numId="7">
    <w:abstractNumId w:val="18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  <w:num w:numId="20">
    <w:abstractNumId w:val="19"/>
  </w:num>
  <w:num w:numId="21">
    <w:abstractNumId w:val="14"/>
  </w:num>
  <w:num w:numId="22">
    <w:abstractNumId w:val="12"/>
  </w:num>
  <w:num w:numId="23">
    <w:abstractNumId w:val="11"/>
  </w:num>
  <w:num w:numId="24">
    <w:abstractNumId w:val="4"/>
    <w:lvlOverride w:ilvl="0">
      <w:startOverride w:val="1"/>
    </w:lvlOverride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5"/>
    </w:lvlOverride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D"/>
    <w:rsid w:val="001B2B24"/>
    <w:rsid w:val="004D5038"/>
    <w:rsid w:val="007D4DED"/>
    <w:rsid w:val="00997D62"/>
    <w:rsid w:val="00CF4606"/>
    <w:rsid w:val="00F90475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DC9F5-68AB-4152-A8BE-29F5CCB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938A-4741-4D64-A3C4-0B6C1618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4676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4</cp:revision>
  <cp:lastPrinted>2019-11-28T07:38:00Z</cp:lastPrinted>
  <dcterms:created xsi:type="dcterms:W3CDTF">2021-06-09T08:03:00Z</dcterms:created>
  <dcterms:modified xsi:type="dcterms:W3CDTF">2021-06-11T06:05:00Z</dcterms:modified>
  <dc:language>pl-PL</dc:language>
</cp:coreProperties>
</file>