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pBdr/>
        <w:shd w:val="clear" w:color="auto" w:fill="ffffff"/>
        <w:spacing w:after="0" w:line="360" w:lineRule="atLeast"/>
        <w:ind/>
        <w:jc w:val="center"/>
        <w:rPr>
          <w:rStyle w:val="634"/>
          <w:rFonts w:asciiTheme="minorHAnsi" w:hAnsiTheme="minorHAnsi" w:cstheme="minorHAnsi"/>
          <w:sz w:val="22"/>
          <w:szCs w:val="22"/>
        </w:rPr>
      </w:pPr>
      <w:r>
        <w:rPr>
          <w:rStyle w:val="634"/>
          <w:rFonts w:asciiTheme="minorHAnsi" w:hAnsiTheme="minorHAnsi" w:cstheme="minorHAnsi"/>
          <w:sz w:val="22"/>
          <w:szCs w:val="22"/>
        </w:rPr>
        <w:t xml:space="preserve">REGULAMIN GRY  MIEJSKIEJ „KOCHAM WINDY”</w:t>
      </w:r>
      <w:r>
        <w:rPr>
          <w:rStyle w:val="634"/>
          <w:rFonts w:asciiTheme="minorHAnsi" w:hAnsiTheme="minorHAnsi" w:cstheme="minorHAnsi"/>
          <w:sz w:val="22"/>
          <w:szCs w:val="22"/>
        </w:rPr>
        <w:br/>
      </w:r>
      <w:r>
        <w:rPr>
          <w:rStyle w:val="634"/>
          <w:rFonts w:asciiTheme="minorHAnsi" w:hAnsiTheme="minorHAnsi" w:cstheme="minorHAnsi"/>
          <w:sz w:val="22"/>
          <w:szCs w:val="22"/>
        </w:rPr>
      </w:r>
    </w:p>
    <w:p>
      <w:pPr>
        <w:pStyle w:val="644"/>
        <w:pBdr/>
        <w:shd w:val="clear" w:color="auto" w:fill="ffffff"/>
        <w:spacing w:after="0" w:before="280" w:line="360" w:lineRule="atLeast"/>
        <w:ind/>
        <w:jc w:val="center"/>
        <w:rPr>
          <w:rStyle w:val="634"/>
          <w:rFonts w:asciiTheme="minorHAnsi" w:hAnsiTheme="minorHAnsi" w:cstheme="minorHAnsi"/>
          <w:sz w:val="22"/>
          <w:szCs w:val="22"/>
        </w:rPr>
      </w:pPr>
      <w:r>
        <w:rPr>
          <w:rStyle w:val="634"/>
          <w:rFonts w:asciiTheme="minorHAnsi" w:hAnsiTheme="minorHAnsi" w:cstheme="minorHAnsi"/>
          <w:sz w:val="22"/>
          <w:szCs w:val="22"/>
        </w:rPr>
        <w:t xml:space="preserve">Organizatorzy</w:t>
      </w:r>
      <w:r>
        <w:rPr>
          <w:rStyle w:val="634"/>
          <w:rFonts w:asciiTheme="minorHAnsi" w:hAnsiTheme="minorHAnsi" w:cstheme="minorHAnsi"/>
          <w:sz w:val="22"/>
          <w:szCs w:val="22"/>
        </w:rPr>
      </w:r>
    </w:p>
    <w:p>
      <w:pPr>
        <w:pStyle w:val="644"/>
        <w:numPr>
          <w:ilvl w:val="0"/>
          <w:numId w:val="2"/>
        </w:numPr>
        <w:pBdr/>
        <w:shd w:val="clear" w:color="auto" w:fill="ffffff"/>
        <w:spacing w:after="0" w:before="280" w:line="360" w:lineRule="atLeast"/>
        <w: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Organizatorem gry miejskiej jest </w:t>
      </w:r>
      <w:r>
        <w:rPr>
          <w:rFonts w:asciiTheme="minorHAnsi" w:hAnsiTheme="minorHAnsi" w:cstheme="minorHAnsi"/>
          <w:sz w:val="22"/>
          <w:szCs w:val="22"/>
        </w:rPr>
        <w:t xml:space="preserve">Zespół Szkół nr 18 we Wrocławiu </w:t>
      </w:r>
      <w:r>
        <w:rPr>
          <w:rFonts w:asciiTheme="minorHAnsi" w:hAnsiTheme="minorHAnsi" w:cstheme="minorHAnsi"/>
          <w:sz w:val="22"/>
          <w:szCs w:val="22"/>
        </w:rPr>
        <w:t xml:space="preserve"> wraz z Polskim Stowarzyszeniem Producentów Dźwigów, zwany dalej „Organizatorem”.</w:t>
      </w:r>
      <w:r>
        <w:rPr>
          <w:rFonts w:asciiTheme="minorHAnsi" w:hAnsiTheme="minorHAnsi" w:cstheme="minorHAnsi"/>
          <w:sz w:val="22"/>
          <w:szCs w:val="22"/>
        </w:rPr>
        <w:br/>
        <w:t xml:space="preserve">Grę współorganizu</w:t>
      </w:r>
      <w:r>
        <w:rPr>
          <w:rFonts w:asciiTheme="minorHAnsi" w:hAnsiTheme="minorHAnsi" w:cstheme="minorHAnsi"/>
          <w:sz w:val="22"/>
          <w:szCs w:val="22"/>
        </w:rPr>
        <w:t xml:space="preserve">ją firmy z branży dźwigowej : KONE, ORONA, </w:t>
      </w:r>
      <w:r>
        <w:rPr>
          <w:rFonts w:asciiTheme="minorHAnsi" w:hAnsiTheme="minorHAnsi" w:cstheme="minorHAnsi"/>
          <w:sz w:val="22"/>
          <w:szCs w:val="22"/>
        </w:rPr>
        <w:t xml:space="preserve">OTIS,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Schindler, TK Elevator</w:t>
      </w:r>
      <w:r>
        <w:rPr>
          <w:rFonts w:asciiTheme="minorHAnsi" w:hAnsiTheme="minorHAnsi" w:cstheme="minorHAnsi"/>
          <w:sz w:val="22"/>
          <w:szCs w:val="22"/>
        </w:rPr>
        <w:t xml:space="preserve"> i inne.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644"/>
        <w:numPr>
          <w:ilvl w:val="0"/>
          <w:numId w:val="2"/>
        </w:numPr>
        <w:pBdr/>
        <w:shd w:val="clear" w:color="auto" w:fill="ffffff"/>
        <w:spacing w:after="0" w:before="280" w:line="360" w:lineRule="atLeast"/>
        <w: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 miejska „KOCHAM WINDY” to wydarzenie tworzone z myślą o szerzeniu wiedzy </w:t>
      </w:r>
      <w:r>
        <w:rPr>
          <w:rFonts w:asciiTheme="minorHAnsi" w:hAnsiTheme="minorHAnsi" w:cstheme="minorHAnsi"/>
          <w:sz w:val="22"/>
          <w:szCs w:val="22"/>
        </w:rPr>
        <w:br/>
        <w:t xml:space="preserve">o stosunkowo nowym zawodzie jakim jest technik urządzeń dźwigowych. Administratorem z</w:t>
      </w:r>
      <w:r>
        <w:rPr>
          <w:rFonts w:asciiTheme="minorHAnsi" w:hAnsiTheme="minorHAnsi" w:cstheme="minorHAnsi"/>
          <w:sz w:val="22"/>
          <w:szCs w:val="22"/>
        </w:rPr>
        <w:t xml:space="preserve">e</w:t>
      </w:r>
      <w:r>
        <w:rPr>
          <w:rFonts w:asciiTheme="minorHAnsi" w:hAnsiTheme="minorHAnsi" w:cstheme="minorHAnsi"/>
          <w:sz w:val="22"/>
          <w:szCs w:val="22"/>
        </w:rPr>
        <w:t xml:space="preserve">branych danych osobowych os</w:t>
      </w:r>
      <w:r>
        <w:rPr>
          <w:rFonts w:asciiTheme="minorHAnsi" w:hAnsiTheme="minorHAnsi" w:cstheme="minorHAnsi"/>
          <w:sz w:val="22"/>
          <w:szCs w:val="22"/>
        </w:rPr>
        <w:t xml:space="preserve">ób biorących udział w Grze 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Zespół Szkół nr 18 we Wrocławiu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</w:t>
      </w:r>
      <w:hyperlink r:id="rId9" w:tooltip="https://poczta.onet.pl/NowaWiadomosc/_subtype/Do/_encryptedEmails/QlAkBFFKEBx2dgsdBXJ2cQQBfChCchE2Egk%2FZgEXARAfQkFWQwEGF1QnVkFWAwsCBAFWVkQTB3QWAFQaCgtBAgwSThFdUEMwK0tdVVw9NzNIPwMJJw0oH0FocRYSYAZrI1ZTIg%3D%3D" w:history="1">
        <w:r>
          <w:rPr>
            <w:rStyle w:val="646"/>
            <w:rFonts w:ascii="Calibri" w:hAnsi="Calibri" w:cs="Calibri"/>
            <w:color w:val="auto"/>
            <w:sz w:val="22"/>
            <w:szCs w:val="22"/>
          </w:rPr>
          <w:t xml:space="preserve">inspektor@coreconsulting.pl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)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Style w:val="644"/>
        <w:numPr>
          <w:ilvl w:val="0"/>
          <w:numId w:val="2"/>
        </w:numPr>
        <w:pBdr/>
        <w:shd w:val="clear" w:color="auto" w:fill="ffffff"/>
        <w:spacing w:after="0" w:before="280" w:line="360" w:lineRule="atLeast"/>
        <w:in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</w:t>
      </w:r>
      <w:r>
        <w:rPr>
          <w:rFonts w:asciiTheme="minorHAnsi" w:hAnsiTheme="minorHAnsi" w:cstheme="minorHAnsi"/>
          <w:sz w:val="22"/>
          <w:szCs w:val="22"/>
        </w:rPr>
        <w:t xml:space="preserve">lauzula informacyjna dla Uczestników Gry, będąca Załącznikiem do niniejszego Regulaminu, stanowi wypełnienie ciążącego na Administratorze obowiązku informacyjnego, o którym mowa w art. 13 Rozporządzenia Parlamentu Europejskiego i Rady (UE) 2016/679 z dnia </w:t>
      </w:r>
      <w:r>
        <w:rPr>
          <w:rFonts w:asciiTheme="minorHAnsi" w:hAnsiTheme="minorHAnsi" w:cstheme="minorHAnsi"/>
          <w:sz w:val="22"/>
          <w:szCs w:val="22"/>
        </w:rPr>
        <w:br/>
        <w:t xml:space="preserve">27 kwietnia 2016 r. w sprawie ochrony osób fizycznych w związku z przetwarzaniem danych osobowych i </w:t>
      </w:r>
      <w:r>
        <w:rPr>
          <w:rFonts w:asciiTheme="minorHAnsi" w:hAnsiTheme="minorHAnsi" w:cstheme="minorHAnsi"/>
          <w:sz w:val="22"/>
          <w:szCs w:val="22"/>
        </w:rPr>
        <w:t xml:space="preserve">w sprawie swobodnego przepływu takich danych oraz uchylenia dyrektywy 95/46/WE (ogólne rozporządzenie o ochronie danych). Uczestnicy gry, biorąc w niej udział, wyrażają zgodę na przetwarzanie ich danych osobowych (w tym wykorzystanie zdjęć i filmów z gry).</w:t>
      </w:r>
      <w:r>
        <w:rPr>
          <w:rFonts w:asciiTheme="minorHAnsi" w:hAnsiTheme="minorHAnsi" w:cstheme="minorHAnsi"/>
          <w:sz w:val="22"/>
          <w:szCs w:val="22"/>
        </w:rPr>
      </w:r>
    </w:p>
    <w:p>
      <w:pPr>
        <w:pBdr/>
        <w:spacing w:after="0" w:line="247" w:lineRule="auto"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 w:after="0" w:line="247" w:lineRule="auto"/>
        <w:ind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Rejestracja</w:t>
      </w:r>
      <w:r>
        <w:rPr>
          <w:rFonts w:cstheme="minorHAnsi"/>
          <w:b/>
        </w:rPr>
      </w:r>
    </w:p>
    <w:p>
      <w:pPr>
        <w:pBdr/>
        <w:spacing w:after="0" w:line="247" w:lineRule="auto"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Zapisy na Grę prowadzone są przez Internet. Zgłoszenia należy przesyłać na adres </w:t>
      </w:r>
      <w:r>
        <w:rPr>
          <w:rFonts w:cstheme="minorHAnsi"/>
        </w:rPr>
        <w:br/>
        <w:t xml:space="preserve">email: </w:t>
      </w:r>
      <w:r>
        <w:rPr>
          <w:rFonts w:eastAsia="Times New Roman" w:cstheme="minorHAnsi"/>
          <w:b/>
          <w:lang w:eastAsia="pl-PL"/>
        </w:rPr>
        <w:t xml:space="preserve">szkola@zs18.wroc.pl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Zgłoszenie powinno zawierać następujące dane wszystkich osób wchodzących w skład drużyny: imiona i nazwiska, adres mailowy szkoły oraz adres mailowy opiekuna uczniów.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Organizator potwierdzi mailowo zapis drużyny do Gry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Drużyna może składać się z minimum 3, a maksymalnie z 5 osób.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Każda drużyna musi posiadać jednego opiekuna ze strony szkoły, której uczestnicy są uczniami. 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Osoby nieposiadające</w:t>
      </w:r>
      <w:r>
        <w:rPr>
          <w:rFonts w:cstheme="minorHAnsi"/>
        </w:rPr>
        <w:t xml:space="preserve"> zdolności do czynności prawnych i posiadające ograniczoną zdolność do czynności prawnych, w tym osoby, które ukończyły 13 lat, a nie ukończyły lat 18, mogą wziąć udział w Grze pod warunkiem uzyskania uprzedniej pisemnej zgody opiekuna prawnego lub przedst</w:t>
      </w:r>
      <w:r>
        <w:rPr>
          <w:rFonts w:cstheme="minorHAnsi"/>
        </w:rPr>
        <w:t xml:space="preserve">awiciela ustawowego. Zgoda przedstawiciela ustawowego lub opiekuna prawnego powinna obejmować w szczególności zgodę na udział w Grze oraz akceptację postanowień niniejszego Regulaminu, w tym na przetwarzanie danych osobowych Uczestnika przez Organizatora. 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Zgłoszenia szkół będą przyjmowane do dnia </w:t>
      </w:r>
      <w:r>
        <w:rPr>
          <w:rFonts w:cstheme="minorHAnsi"/>
        </w:rPr>
        <w:t xml:space="preserve">4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kwietnia</w:t>
      </w:r>
      <w:r>
        <w:rPr>
          <w:rFonts w:cstheme="minorHAnsi"/>
        </w:rPr>
        <w:t xml:space="preserve"> 202</w:t>
      </w:r>
      <w:r>
        <w:rPr>
          <w:rFonts w:cstheme="minorHAnsi"/>
        </w:rPr>
        <w:t xml:space="preserve">6</w:t>
      </w:r>
      <w:r>
        <w:rPr>
          <w:rFonts w:cstheme="minorHAnsi"/>
        </w:rPr>
        <w:t xml:space="preserve">r. lub do wyczerpania liczby miejsc w Grze (maksymalnie </w:t>
      </w:r>
      <w:r>
        <w:rPr>
          <w:rFonts w:cstheme="minorHAnsi"/>
        </w:rPr>
        <w:t xml:space="preserve">8</w:t>
      </w:r>
      <w:r>
        <w:rPr>
          <w:rFonts w:cstheme="minorHAnsi"/>
        </w:rPr>
        <w:t xml:space="preserve"> drużyn).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Sugerowany minimalny wiek Uczestników gry miejskiej to 13 lat (uczniowie klas VII i VIII szkół podstawowych)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Udział w Grze jest bezpłatny oraz dobrowolny.</w:t>
      </w:r>
      <w:r>
        <w:rPr>
          <w:rFonts w:cstheme="minorHAnsi"/>
        </w:rPr>
      </w:r>
    </w:p>
    <w:p>
      <w:pPr>
        <w:pStyle w:val="645"/>
        <w:numPr>
          <w:ilvl w:val="0"/>
          <w:numId w:val="3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Szkoła wysyłając mail ze zgłoszeniem na Grę, akceptuje niniejszy Regulamin.</w:t>
      </w:r>
      <w:r>
        <w:rPr>
          <w:rFonts w:cstheme="minorHAnsi"/>
        </w:rPr>
      </w:r>
    </w:p>
    <w:p>
      <w:pPr>
        <w:pBdr/>
        <w:spacing w:after="26" w:line="247" w:lineRule="auto"/>
        <w:ind w:left="720"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 w:after="0" w:line="247" w:lineRule="auto"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 w:after="0" w:line="247" w:lineRule="auto"/>
        <w:ind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Przebieg gry</w:t>
      </w:r>
      <w:r>
        <w:rPr>
          <w:rFonts w:cstheme="minorHAnsi"/>
          <w:b/>
        </w:rPr>
      </w:r>
    </w:p>
    <w:p>
      <w:pPr>
        <w:pBdr/>
        <w:spacing w:after="0" w:line="247" w:lineRule="auto"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Gra zostanie rozegrana dnia </w:t>
      </w:r>
      <w:r>
        <w:rPr>
          <w:rFonts w:cstheme="minorHAnsi"/>
        </w:rPr>
        <w:t xml:space="preserve">15 kwietnia</w:t>
      </w:r>
      <w:r>
        <w:rPr>
          <w:rFonts w:cstheme="minorHAnsi"/>
        </w:rPr>
        <w:t xml:space="preserve"> 202</w:t>
      </w:r>
      <w:r>
        <w:rPr>
          <w:rFonts w:cstheme="minorHAnsi"/>
        </w:rPr>
        <w:t xml:space="preserve">6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r. na terenie miasta </w:t>
      </w:r>
      <w:r>
        <w:rPr>
          <w:rFonts w:cstheme="minorHAnsi"/>
        </w:rPr>
        <w:t xml:space="preserve">Wrocław</w:t>
      </w:r>
      <w:r>
        <w:rPr>
          <w:rFonts w:cstheme="minorHAnsi"/>
        </w:rPr>
        <w:t xml:space="preserve"> w godzinach </w:t>
      </w:r>
      <w:r>
        <w:rPr>
          <w:rFonts w:cstheme="minorHAnsi"/>
        </w:rPr>
        <w:br/>
        <w:t xml:space="preserve">10:00  – 14:00.  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Odbiór kart do Gry przez opiekuna drużyny będzie możliwy </w:t>
      </w:r>
      <w:r>
        <w:rPr>
          <w:rFonts w:cstheme="minorHAnsi"/>
        </w:rPr>
        <w:t xml:space="preserve">15 kwietnia</w:t>
      </w:r>
      <w:r>
        <w:rPr>
          <w:rFonts w:cstheme="minorHAnsi"/>
        </w:rPr>
        <w:t xml:space="preserve"> 202</w:t>
      </w:r>
      <w:r>
        <w:rPr>
          <w:rFonts w:cstheme="minorHAnsi"/>
        </w:rPr>
        <w:t xml:space="preserve">6</w:t>
      </w:r>
      <w:r>
        <w:rPr>
          <w:rFonts w:cstheme="minorHAnsi"/>
        </w:rPr>
        <w:t xml:space="preserve">r. od godziny 09:00 </w:t>
      </w:r>
      <w:r>
        <w:rPr>
          <w:rFonts w:cstheme="minorHAnsi"/>
        </w:rPr>
        <w:br/>
        <w:t xml:space="preserve">w Punkcie Startowym Gry w </w:t>
      </w:r>
      <w:r>
        <w:rPr>
          <w:rFonts w:cstheme="minorHAnsi"/>
        </w:rPr>
        <w:t xml:space="preserve">Zespole Szkół nr 18 mieszczącym się  </w:t>
      </w:r>
      <w:r>
        <w:rPr>
          <w:rFonts w:cstheme="minorHAnsi"/>
        </w:rPr>
        <w:t xml:space="preserve">przy ul. </w:t>
      </w:r>
      <w:r>
        <w:rPr>
          <w:rFonts w:cstheme="minorHAnsi"/>
        </w:rPr>
        <w:t xml:space="preserve">Młodych Techników 58</w:t>
      </w:r>
      <w:r>
        <w:rPr>
          <w:rFonts w:cstheme="minorHAnsi"/>
        </w:rPr>
        <w:t xml:space="preserve"> (centrum).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Nieodebranie karty do Gry do godziny 09:45 jest równoznaczne z rezygnacją z udziału w grze.  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Opiekun drużyny kwituje odbiór karty do Gry w punkcie rejestracyjnym, podpisując się na liście  drużyn. 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Skład drużyny weryfikowany jest na miejscu. Przed odbiorem karty do Gry istnieje możliwość modyfikacji składu drużyny na liście startowej.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Warunkiem odebrania karty przez opiekuna grupy w dniu </w:t>
      </w:r>
      <w:r>
        <w:rPr>
          <w:rFonts w:cstheme="minorHAnsi"/>
        </w:rPr>
        <w:t xml:space="preserve">15 kwietnia 2026 </w:t>
      </w:r>
      <w:r>
        <w:rPr>
          <w:rFonts w:cstheme="minorHAnsi"/>
        </w:rPr>
        <w:t xml:space="preserve">r., jest przekazanie podpisanych przez rodziców lub opiekunów prawnych stosownych oświadczeń, o których mowa </w:t>
      </w:r>
      <w:r>
        <w:rPr>
          <w:rFonts w:cstheme="minorHAnsi"/>
        </w:rPr>
        <w:br/>
        <w:t xml:space="preserve">w Regulaminie.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Po przejściu przez wyznaczone i opisane w karcie Gry  </w:t>
      </w:r>
      <w:r>
        <w:rPr>
          <w:rFonts w:cstheme="minorHAnsi"/>
          <w:b/>
          <w:bCs/>
        </w:rPr>
        <w:t xml:space="preserve">PUNKTY GRY</w:t>
      </w:r>
      <w:r>
        <w:rPr>
          <w:rFonts w:cstheme="minorHAnsi"/>
        </w:rPr>
        <w:t xml:space="preserve">, uczestnicy wracają do Punktu Startowego.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Uczestnicy Gry przemieszczają się po </w:t>
      </w:r>
      <w:r>
        <w:rPr>
          <w:rFonts w:cstheme="minorHAnsi"/>
        </w:rPr>
        <w:t xml:space="preserve">Wrocławiu</w:t>
      </w:r>
      <w:r>
        <w:rPr>
          <w:rFonts w:cstheme="minorHAnsi"/>
        </w:rPr>
        <w:t xml:space="preserve">, korzystając tylko ze środków komunikacji publicznej.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Opiekun drużyny odpowiada za bezpieczeństwo uczestników Gry.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Organizator zastrzega sobie prawo do nie ujawniania części informacji na temat gry do jej rozpoczęcia – celem przeprowadzenia jej na równych zasadach dla wszystkich uczestników.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Zakończenie Gry jest o godzinie 14:00 w Punkcie Startu.</w:t>
      </w:r>
      <w:r>
        <w:rPr>
          <w:rFonts w:cstheme="minorHAnsi"/>
        </w:rPr>
      </w:r>
    </w:p>
    <w:p>
      <w:pPr>
        <w:pStyle w:val="645"/>
        <w:numPr>
          <w:ilvl w:val="0"/>
          <w:numId w:val="4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W Punkcie Startowym </w:t>
      </w:r>
      <w:r>
        <w:rPr>
          <w:rFonts w:cstheme="minorHAnsi"/>
        </w:rPr>
        <w:t xml:space="preserve">odbędzie się quiz podsumowujący zdobyte informacje na punktach gry</w:t>
      </w:r>
      <w:r>
        <w:rPr>
          <w:rFonts w:cstheme="minorHAnsi"/>
        </w:rPr>
        <w:t xml:space="preserve">. </w:t>
      </w:r>
      <w:r>
        <w:rPr>
          <w:rFonts w:cstheme="minorHAnsi"/>
        </w:rPr>
        <w:br/>
        <w:t xml:space="preserve">W skład komisji konkursowej wchodzą przedstawiciele </w:t>
      </w:r>
      <w:r>
        <w:rPr>
          <w:rFonts w:cstheme="minorHAnsi"/>
        </w:rPr>
        <w:t xml:space="preserve">Zespołu Szkół nr 18</w:t>
      </w:r>
      <w:r>
        <w:rPr>
          <w:rFonts w:cstheme="minorHAnsi"/>
        </w:rPr>
        <w:t xml:space="preserve"> i firm partnerskich. Decyzja komisji jest ostateczna</w:t>
      </w:r>
      <w:r>
        <w:rPr>
          <w:rFonts w:cstheme="minorHAnsi"/>
        </w:rPr>
      </w:r>
    </w:p>
    <w:p>
      <w:pPr>
        <w:pBdr/>
        <w:spacing w:after="26" w:line="247" w:lineRule="auto"/>
        <w:ind w:left="708"/>
        <w:jc w:val="both"/>
        <w:rPr>
          <w:rStyle w:val="634"/>
          <w:rFonts w:cstheme="minorHAnsi"/>
          <w:b w:val="0"/>
          <w:bCs w:val="0"/>
        </w:rPr>
      </w:pPr>
      <w:r>
        <w:rPr>
          <w:rFonts w:cstheme="minorHAnsi"/>
          <w:b w:val="0"/>
          <w:bCs w:val="0"/>
        </w:rPr>
      </w:r>
      <w:r>
        <w:rPr>
          <w:rStyle w:val="634"/>
          <w:rFonts w:cstheme="minorHAnsi"/>
          <w:b w:val="0"/>
          <w:bCs w:val="0"/>
        </w:rPr>
      </w:r>
    </w:p>
    <w:p>
      <w:pPr>
        <w:pStyle w:val="644"/>
        <w:pBdr/>
        <w:shd w:val="clear" w:color="auto" w:fill="ffffff"/>
        <w:spacing w:after="0" w:before="280" w:line="360" w:lineRule="atLeast"/>
        <w:ind/>
        <w:jc w:val="both"/>
        <w:rPr>
          <w:rStyle w:val="634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</w:r>
      <w:r>
        <w:rPr>
          <w:rStyle w:val="634"/>
          <w:rFonts w:asciiTheme="minorHAnsi" w:hAnsiTheme="minorHAnsi" w:cstheme="minorHAnsi"/>
          <w:sz w:val="22"/>
          <w:szCs w:val="22"/>
        </w:rPr>
      </w:r>
    </w:p>
    <w:p>
      <w:pPr>
        <w:pBdr/>
        <w:spacing/>
        <w:ind/>
        <w:jc w:val="both"/>
        <w:rPr>
          <w:rFonts w:eastAsia="Times New Roman" w:cstheme="minorHAnsi"/>
          <w:lang w:eastAsia="pl-PL"/>
        </w:rPr>
      </w:pPr>
      <w:r>
        <w:br w:type="page" w:clear="all"/>
      </w:r>
      <w:r>
        <w:rPr>
          <w:rFonts w:eastAsia="Times New Roman" w:cstheme="minorHAnsi"/>
          <w:lang w:eastAsia="pl-PL"/>
        </w:rPr>
      </w:r>
    </w:p>
    <w:p>
      <w:pPr>
        <w:pStyle w:val="644"/>
        <w:pBdr/>
        <w:shd w:val="clear" w:color="auto" w:fill="ffffff"/>
        <w:spacing w:after="0" w:before="280" w:line="360" w:lineRule="atLeast"/>
        <w: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WARUNKI UDZIAŁU W GRZE</w:t>
      </w:r>
      <w:r>
        <w:rPr>
          <w:rFonts w:asciiTheme="minorHAnsi" w:hAnsiTheme="minorHAnsi" w:cstheme="minorHAnsi"/>
          <w:b/>
          <w:bCs/>
          <w:sz w:val="22"/>
          <w:szCs w:val="22"/>
        </w:rPr>
      </w:r>
    </w:p>
    <w:p>
      <w:pPr>
        <w:pStyle w:val="645"/>
        <w:numPr>
          <w:ilvl w:val="0"/>
          <w:numId w:val="5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Warunkiem odebrania Karty do Gry jest przekazanie zgód rodziców lub opiekunów prawnych dotyczących wzięcia udziału w Grze na warunkach określonych w niniejszym Regulaminie, a w tym:  </w:t>
      </w:r>
      <w:r>
        <w:rPr>
          <w:rFonts w:cstheme="minorHAnsi"/>
        </w:rPr>
      </w:r>
    </w:p>
    <w:p>
      <w:pPr>
        <w:pStyle w:val="645"/>
        <w:numPr>
          <w:ilvl w:val="1"/>
          <w:numId w:val="5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prze</w:t>
      </w:r>
      <w:r>
        <w:rPr>
          <w:rFonts w:cstheme="minorHAnsi"/>
        </w:rPr>
        <w:t xml:space="preserve">twarzanie przez organizatorów danych osobowych Uczestnika w zakresie niezbędnym dla przeprowadzenia Gry (w związku z obowiązkami określonymi w art. 13 rozporządzenia Parlamentu Europejskiego i Rady (UE) 2016/679 z dnia 27 kwietnia 2016 r. w sprawie ochrony</w:t>
      </w:r>
      <w:r>
        <w:rPr>
          <w:rFonts w:cstheme="minorHAnsi"/>
        </w:rPr>
        <w:t xml:space="preserve"> osób fizycznych w związku z przetwarzaniem danych osobowych i w sprawie swobodnego przepływu takich danych oraz uchylenia dyrektywy 95/46/WE (ogólne rozporządzenie o ochronie danych) (Dziennik Urzędowy Unii Europejskiej z dnia 14 maja 2016 r. L 119/1));  </w:t>
      </w:r>
      <w:r>
        <w:rPr>
          <w:rFonts w:cstheme="minorHAnsi"/>
        </w:rPr>
      </w:r>
    </w:p>
    <w:p>
      <w:pPr>
        <w:pStyle w:val="645"/>
        <w:numPr>
          <w:ilvl w:val="1"/>
          <w:numId w:val="5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opublikowanie na łamach prasy i w mediach, media</w:t>
      </w:r>
      <w:r>
        <w:rPr>
          <w:rFonts w:cstheme="minorHAnsi"/>
        </w:rPr>
        <w:t xml:space="preserve">ch społecznościowych oraz na stronach internetowych Organizatora i jego partnerów zdjęć oraz nagrań z Gry, na których znajduje się wizerunek Uczestnika w całości lub częściowo, przetworzony lub zniekształcony w sposób zachowujący dobra osobiste Uczestnika.</w:t>
      </w:r>
      <w:r>
        <w:rPr>
          <w:rFonts w:cstheme="minorHAnsi"/>
        </w:rPr>
      </w:r>
    </w:p>
    <w:p>
      <w:pPr>
        <w:pStyle w:val="645"/>
        <w:numPr>
          <w:ilvl w:val="0"/>
          <w:numId w:val="5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Zespół Szkół nr 18 we Wrocławiu</w:t>
      </w:r>
      <w:r>
        <w:rPr>
          <w:rFonts w:cstheme="minorHAnsi"/>
        </w:rPr>
        <w:t xml:space="preserve"> oraz jego pracownicy nie ponoszą odpowiedzialności za wypadki i szkody powstałe w trakcie gry.</w:t>
      </w:r>
      <w:r>
        <w:rPr>
          <w:rFonts w:cstheme="minorHAnsi"/>
        </w:rPr>
      </w:r>
    </w:p>
    <w:p>
      <w:pPr>
        <w:pStyle w:val="645"/>
        <w:numPr>
          <w:ilvl w:val="0"/>
          <w:numId w:val="5"/>
        </w:numPr>
        <w:pBdr/>
        <w:spacing w:after="26" w:line="247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Organizator nie ponosi odpowiedzialności za wypadki losowe powstałe w trakcie gry.</w:t>
      </w:r>
      <w:r>
        <w:rPr>
          <w:rFonts w:cstheme="minorHAnsi"/>
        </w:rPr>
      </w:r>
    </w:p>
    <w:p>
      <w:pPr>
        <w:pBdr/>
        <w:spacing/>
        <w:ind/>
        <w:jc w:val="both"/>
        <w:rPr>
          <w:rFonts w:eastAsia="Times New Roman" w:cstheme="minorHAnsi"/>
          <w:sz w:val="24"/>
          <w:szCs w:val="24"/>
          <w:lang w:eastAsia="pl-PL"/>
        </w:rPr>
      </w:pPr>
      <w:r>
        <w:br w:type="page" w:clear="all"/>
      </w:r>
      <w:r>
        <w:rPr>
          <w:rFonts w:eastAsia="Times New Roman" w:cstheme="minorHAnsi"/>
          <w:sz w:val="24"/>
          <w:szCs w:val="24"/>
          <w:lang w:eastAsia="pl-PL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Karta zgłoszenia udziału w Grze Terenowej „KOCHAM WINDY</w:t>
      </w:r>
      <w:r>
        <w:rPr>
          <w:rFonts w:asciiTheme="minorHAnsi" w:hAnsiTheme="minorHAnsi" w:cstheme="minorHAnsi"/>
        </w:rPr>
        <w:t xml:space="preserve">”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Zgłaszam udział uczniów szkoły </w:t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beforeAutospacing="0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beforeAutospacing="0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beforeAutospacing="0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(nazwa i adres szkoły)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………………………………………………………………………….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(Adres mailowy szkoły)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Opiekun</w:t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(imię i nazwisko)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beforeAutospacing="0" w:line="360" w:lineRule="atLeast"/>
        <w:ind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(Adres mailowy opiekuna)</w:t>
      </w:r>
      <w:r>
        <w:rPr>
          <w:rFonts w:asciiTheme="minorHAnsi" w:hAnsiTheme="minorHAnsi" w:cstheme="minorHAnsi"/>
          <w:sz w:val="16"/>
          <w:szCs w:val="16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Uczniowie</w:t>
      </w:r>
      <w:r>
        <w:rPr>
          <w:rFonts w:asciiTheme="minorHAnsi" w:hAnsiTheme="minorHAnsi" w:cstheme="minorHAnsi"/>
        </w:rPr>
      </w:r>
    </w:p>
    <w:p>
      <w:pPr>
        <w:pStyle w:val="644"/>
        <w:numPr>
          <w:ilvl w:val="0"/>
          <w:numId w:val="1"/>
        </w:numPr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numPr>
          <w:ilvl w:val="0"/>
          <w:numId w:val="1"/>
        </w:numPr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numPr>
          <w:ilvl w:val="0"/>
          <w:numId w:val="1"/>
        </w:numPr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numPr>
          <w:ilvl w:val="0"/>
          <w:numId w:val="1"/>
        </w:numPr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numPr>
          <w:ilvl w:val="0"/>
          <w:numId w:val="1"/>
        </w:numPr>
        <w:pBdr/>
        <w:shd w:val="clear" w:color="auto" w:fill="ffffff"/>
        <w:spacing w:after="0" w:afterAutospacing="0" w:before="280" w:line="360" w:lineRule="atLeast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</w:t>
      </w:r>
      <w:r>
        <w:rPr>
          <w:rFonts w:asciiTheme="minorHAnsi" w:hAnsiTheme="minorHAnsi" w:cstheme="minorHAnsi"/>
        </w:rPr>
      </w:r>
    </w:p>
    <w:p>
      <w:pPr>
        <w:pStyle w:val="644"/>
        <w:pBdr/>
        <w:shd w:val="clear" w:color="auto" w:fill="ffffff"/>
        <w:spacing w:after="0" w:afterAutospacing="0" w:before="280" w:line="360" w:lineRule="atLeast"/>
        <w:ind w:firstLine="708" w:left="56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opiekuna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</w:r>
    </w:p>
    <w:sectPr>
      <w:footnotePr/>
      <w:endnotePr/>
      <w:type w:val="nextPage"/>
      <w:pgSz w:h="16838" w:orient="landscape" w:w="11906"/>
      <w:pgMar w:top="1417" w:right="1417" w:bottom="1417" w:left="1417" w:header="0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8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52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2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39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68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4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12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8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52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2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39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68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4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120"/>
      </w:pPr>
      <w:rPr/>
      <w:start w:val="1"/>
      <w:suff w:val="space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9"/>
    <w:next w:val="62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31"/>
    <w:link w:val="638"/>
    <w:uiPriority w:val="99"/>
    <w:pPr>
      <w:pBdr/>
      <w:spacing/>
      <w:ind/>
    </w:pPr>
  </w:style>
  <w:style w:type="paragraph" w:styleId="44">
    <w:name w:val="Footer"/>
    <w:basedOn w:val="62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1"/>
    <w:link w:val="44"/>
    <w:uiPriority w:val="99"/>
    <w:pPr>
      <w:pBdr/>
      <w:spacing/>
      <w:ind/>
    </w:pPr>
  </w:style>
  <w:style w:type="character" w:styleId="47">
    <w:name w:val="Caption Char"/>
    <w:basedOn w:val="641"/>
    <w:link w:val="44"/>
    <w:uiPriority w:val="99"/>
    <w:pPr>
      <w:pBdr/>
      <w:spacing/>
      <w:ind/>
    </w:pPr>
  </w:style>
  <w:style w:type="table" w:styleId="48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9"/>
    <w:next w:val="62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9"/>
    <w:next w:val="62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9"/>
    <w:next w:val="62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9"/>
    <w:next w:val="62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9"/>
    <w:next w:val="62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9"/>
    <w:next w:val="62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9"/>
    <w:next w:val="62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9"/>
    <w:next w:val="62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 w:after="160" w:line="259" w:lineRule="auto"/>
      <w:ind/>
    </w:pPr>
  </w:style>
  <w:style w:type="paragraph" w:styleId="630">
    <w:name w:val="Heading 1"/>
    <w:next w:val="629"/>
    <w:link w:val="637"/>
    <w:uiPriority w:val="9"/>
    <w:qFormat/>
    <w:pPr>
      <w:keepNext w:val="true"/>
      <w:keepLines w:val="true"/>
      <w:pBdr/>
      <w:spacing w:after="254" w:line="259" w:lineRule="auto"/>
      <w:ind w:right="5" w:hanging="10" w:left="10"/>
      <w:jc w:val="center"/>
      <w:outlineLvl w:val="0"/>
    </w:pPr>
    <w:rPr>
      <w:rFonts w:ascii="Calibri" w:hAnsi="Calibri" w:eastAsia="Calibri" w:cs="Calibri"/>
      <w:b/>
      <w:color w:val="000000"/>
      <w:sz w:val="24"/>
      <w:lang w:eastAsia="pl-PL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635" w:customStyle="1">
    <w:name w:val="Łącze internetowe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36" w:customStyle="1">
    <w:name w:val="Nierozpoznana wzmianka1"/>
    <w:basedOn w:val="631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637" w:customStyle="1">
    <w:name w:val="Nagłówek 1 Znak"/>
    <w:basedOn w:val="631"/>
    <w:link w:val="630"/>
    <w:uiPriority w:val="9"/>
    <w:qFormat/>
    <w:pPr>
      <w:pBdr/>
      <w:spacing/>
      <w:ind/>
    </w:pPr>
    <w:rPr>
      <w:rFonts w:ascii="Calibri" w:hAnsi="Calibri" w:eastAsia="Calibri" w:cs="Calibri"/>
      <w:b/>
      <w:color w:val="000000"/>
      <w:sz w:val="24"/>
      <w:lang w:eastAsia="pl-PL"/>
    </w:rPr>
  </w:style>
  <w:style w:type="paragraph" w:styleId="638">
    <w:name w:val="Header"/>
    <w:basedOn w:val="629"/>
    <w:next w:val="639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39">
    <w:name w:val="Body Text"/>
    <w:basedOn w:val="629"/>
    <w:pPr>
      <w:pBdr/>
      <w:spacing w:after="140" w:line="276" w:lineRule="auto"/>
      <w:ind/>
    </w:pPr>
  </w:style>
  <w:style w:type="paragraph" w:styleId="640">
    <w:name w:val="List"/>
    <w:basedOn w:val="639"/>
    <w:pPr>
      <w:pBdr/>
      <w:spacing/>
      <w:ind/>
    </w:pPr>
    <w:rPr>
      <w:rFonts w:cs="Arial"/>
    </w:rPr>
  </w:style>
  <w:style w:type="paragraph" w:styleId="641">
    <w:name w:val="Caption"/>
    <w:basedOn w:val="62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42" w:customStyle="1">
    <w:name w:val="Indeks"/>
    <w:basedOn w:val="629"/>
    <w:qFormat/>
    <w:pPr>
      <w:suppressLineNumbers w:val="true"/>
      <w:pBdr/>
      <w:spacing/>
      <w:ind/>
    </w:pPr>
    <w:rPr>
      <w:rFonts w:cs="Arial"/>
    </w:rPr>
  </w:style>
  <w:style w:type="paragraph" w:styleId="643" w:customStyle="1">
    <w:name w:val="Główka i stopka"/>
    <w:basedOn w:val="629"/>
    <w:qFormat/>
    <w:pPr>
      <w:pBdr/>
      <w:spacing/>
      <w:ind/>
    </w:pPr>
  </w:style>
  <w:style w:type="paragraph" w:styleId="644">
    <w:name w:val="Normal (Web)"/>
    <w:basedOn w:val="629"/>
    <w:uiPriority w:val="99"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645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46">
    <w:name w:val="Hyperlink"/>
    <w:basedOn w:val="631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oczta.onet.pl/NowaWiadomosc/_subtype/Do/_encryptedEmails/QlAkBFFKEBx2dgsdBXJ2cQQBfChCchE2Egk%2FZgEXARAfQkFWQwEGF1QnVkFWAwsCBAFWVkQTB3QWAFQaCgtBAgwSThFdUEMwK0tdVVw9NzNIPwMJJw0oH0FocRYSYAZrI1ZTIg%3D%3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dc:language>pl-PL</dc:language>
  <cp:revision>4</cp:revision>
  <dcterms:created xsi:type="dcterms:W3CDTF">2026-03-24T13:14:00Z</dcterms:created>
  <dcterms:modified xsi:type="dcterms:W3CDTF">2026-03-25T11:42:31Z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